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A4E18" w14:textId="029A7E0A" w:rsidR="004C75EE" w:rsidRDefault="004C75EE" w:rsidP="00572443">
      <w:pPr>
        <w:pStyle w:val="Heading1"/>
      </w:pPr>
      <w:r>
        <w:t>Basic templates</w:t>
      </w:r>
    </w:p>
    <w:p w14:paraId="5FCC1FDF" w14:textId="6EA3016B" w:rsidR="00F25D24" w:rsidRPr="004C75EE" w:rsidRDefault="00F25D24" w:rsidP="004C75EE">
      <w:pPr>
        <w:pStyle w:val="Heading2"/>
      </w:pPr>
      <w:r w:rsidRPr="004C75EE">
        <w:t>R</w:t>
      </w:r>
      <w:r w:rsidR="009734E0" w:rsidRPr="004C75EE">
        <w:t>esponse template</w:t>
      </w:r>
    </w:p>
    <w:p w14:paraId="69576D06" w14:textId="77777777" w:rsidR="00F25D24" w:rsidRDefault="00F25D24" w:rsidP="007B46BD"/>
    <w:p w14:paraId="3EFEEBBD" w14:textId="07F1BC29" w:rsidR="00CD7952" w:rsidRPr="00315522" w:rsidRDefault="00CD7952" w:rsidP="007B46BD">
      <w:r>
        <w:t>[Date</w:t>
      </w:r>
      <w:bookmarkStart w:id="0" w:name="_Int_pDqDX8CD"/>
      <w:r>
        <w:t>][</w:t>
      </w:r>
      <w:bookmarkEnd w:id="0"/>
      <w:r>
        <w:t>Reference number]</w:t>
      </w:r>
    </w:p>
    <w:p w14:paraId="084E4EDB" w14:textId="77777777" w:rsidR="00485732" w:rsidRPr="00315522" w:rsidRDefault="00EB6534" w:rsidP="00666E7C">
      <w:pPr>
        <w:pStyle w:val="Heading3"/>
      </w:pPr>
      <w:bookmarkStart w:id="1" w:name="OLE_LINK3"/>
      <w:r w:rsidRPr="00315522">
        <w:t xml:space="preserve">Request </w:t>
      </w:r>
    </w:p>
    <w:p w14:paraId="45AB5FD1" w14:textId="1078B2B5" w:rsidR="00485732" w:rsidRPr="00315522" w:rsidRDefault="00485732" w:rsidP="00EB6534">
      <w:pPr>
        <w:rPr>
          <w:b/>
        </w:rPr>
      </w:pPr>
    </w:p>
    <w:p w14:paraId="016C93B6" w14:textId="135B7C8B" w:rsidR="008575FC" w:rsidRPr="00315522" w:rsidRDefault="008575FC" w:rsidP="00EB6534">
      <w:pPr>
        <w:rPr>
          <w:bCs/>
        </w:rPr>
      </w:pPr>
      <w:r w:rsidRPr="00315522">
        <w:rPr>
          <w:bCs/>
        </w:rPr>
        <w:t>You asked us:</w:t>
      </w:r>
    </w:p>
    <w:p w14:paraId="69AC424F" w14:textId="77777777" w:rsidR="008575FC" w:rsidRPr="00315522" w:rsidRDefault="008575FC" w:rsidP="00EB6534">
      <w:pPr>
        <w:rPr>
          <w:b/>
        </w:rPr>
      </w:pPr>
    </w:p>
    <w:p w14:paraId="23F1D3BD" w14:textId="2398A793" w:rsidR="00485732" w:rsidRPr="00315522" w:rsidRDefault="00485732" w:rsidP="00EB6534">
      <w:pPr>
        <w:rPr>
          <w:bCs/>
        </w:rPr>
      </w:pPr>
      <w:r w:rsidRPr="00315522">
        <w:rPr>
          <w:bCs/>
        </w:rPr>
        <w:t>[Request wording]</w:t>
      </w:r>
    </w:p>
    <w:p w14:paraId="248DB1FA" w14:textId="0992AE69" w:rsidR="00485732" w:rsidRPr="00315522" w:rsidRDefault="00485732" w:rsidP="00EB6534">
      <w:pPr>
        <w:rPr>
          <w:b/>
        </w:rPr>
      </w:pPr>
    </w:p>
    <w:p w14:paraId="5B39ABD7" w14:textId="1B149862" w:rsidR="00BF3032" w:rsidRPr="00315522" w:rsidRDefault="00BF3032" w:rsidP="00EB6534">
      <w:pPr>
        <w:rPr>
          <w:bCs/>
          <w:i/>
          <w:iCs/>
        </w:rPr>
      </w:pPr>
      <w:r w:rsidRPr="00315522">
        <w:rPr>
          <w:bCs/>
        </w:rPr>
        <w:t>We received your request on [date of receipt]</w:t>
      </w:r>
    </w:p>
    <w:p w14:paraId="533D7A49" w14:textId="7889245F" w:rsidR="00485732" w:rsidRPr="00315522" w:rsidRDefault="00485732" w:rsidP="00EB6534">
      <w:pPr>
        <w:rPr>
          <w:b/>
        </w:rPr>
      </w:pPr>
    </w:p>
    <w:p w14:paraId="3FADE82E" w14:textId="58FC5BBC" w:rsidR="00485732" w:rsidRPr="00315522" w:rsidRDefault="5C2A826E" w:rsidP="00485732">
      <w:pPr>
        <w:rPr>
          <w:lang w:eastAsia="en-GB"/>
        </w:rPr>
      </w:pPr>
      <w:r w:rsidRPr="1E42D3DC">
        <w:rPr>
          <w:lang w:eastAsia="en-GB"/>
        </w:rPr>
        <w:t>We</w:t>
      </w:r>
      <w:r w:rsidR="15223B66" w:rsidRPr="1E42D3DC">
        <w:rPr>
          <w:lang w:eastAsia="en-GB"/>
        </w:rPr>
        <w:t xml:space="preserve"> have</w:t>
      </w:r>
      <w:r w:rsidRPr="1E42D3DC">
        <w:rPr>
          <w:lang w:eastAsia="en-GB"/>
        </w:rPr>
        <w:t xml:space="preserve"> handled y</w:t>
      </w:r>
      <w:r w:rsidR="2EC42117" w:rsidRPr="1E42D3DC">
        <w:rPr>
          <w:lang w:eastAsia="en-GB"/>
        </w:rPr>
        <w:t xml:space="preserve">our request under the </w:t>
      </w:r>
      <w:r w:rsidR="00473F77">
        <w:rPr>
          <w:lang w:eastAsia="en-GB"/>
        </w:rPr>
        <w:t xml:space="preserve">[specify whether it is the </w:t>
      </w:r>
      <w:r w:rsidR="2EC42117" w:rsidRPr="1E42D3DC">
        <w:rPr>
          <w:lang w:eastAsia="en-GB"/>
        </w:rPr>
        <w:t>Freedom of Information Act (FOIA)</w:t>
      </w:r>
      <w:r w:rsidR="43C3C499" w:rsidRPr="1E42D3DC">
        <w:rPr>
          <w:lang w:eastAsia="en-GB"/>
        </w:rPr>
        <w:t xml:space="preserve"> </w:t>
      </w:r>
      <w:r w:rsidR="0B6058CF" w:rsidRPr="00572443">
        <w:rPr>
          <w:lang w:eastAsia="en-GB"/>
        </w:rPr>
        <w:t>or</w:t>
      </w:r>
      <w:r w:rsidR="43C3C499" w:rsidRPr="1E42D3DC">
        <w:rPr>
          <w:lang w:eastAsia="en-GB"/>
        </w:rPr>
        <w:t xml:space="preserve"> the Environmen</w:t>
      </w:r>
      <w:r w:rsidR="78660B23" w:rsidRPr="1E42D3DC">
        <w:rPr>
          <w:lang w:eastAsia="en-GB"/>
        </w:rPr>
        <w:t>t</w:t>
      </w:r>
      <w:r w:rsidR="43C3C499" w:rsidRPr="1E42D3DC">
        <w:rPr>
          <w:lang w:eastAsia="en-GB"/>
        </w:rPr>
        <w:t>al Information Regulations (EIR)</w:t>
      </w:r>
      <w:r w:rsidR="000C02EA">
        <w:rPr>
          <w:lang w:eastAsia="en-GB"/>
        </w:rPr>
        <w:t>, or both</w:t>
      </w:r>
      <w:r w:rsidR="00473F77">
        <w:rPr>
          <w:lang w:eastAsia="en-GB"/>
        </w:rPr>
        <w:t>]</w:t>
      </w:r>
      <w:r w:rsidR="000C02EA">
        <w:rPr>
          <w:lang w:eastAsia="en-GB"/>
        </w:rPr>
        <w:t>.</w:t>
      </w:r>
      <w:r w:rsidR="2EC42117" w:rsidRPr="1E42D3DC">
        <w:rPr>
          <w:lang w:eastAsia="en-GB"/>
        </w:rPr>
        <w:t xml:space="preserve"> </w:t>
      </w:r>
    </w:p>
    <w:p w14:paraId="3B0C2904" w14:textId="5C8E40D7" w:rsidR="00485732" w:rsidRPr="00315522" w:rsidRDefault="00485732" w:rsidP="00485732">
      <w:pPr>
        <w:rPr>
          <w:lang w:eastAsia="en-GB"/>
        </w:rPr>
      </w:pPr>
    </w:p>
    <w:p w14:paraId="12493E70" w14:textId="6C8B63B6" w:rsidR="00485732" w:rsidRPr="00315522" w:rsidRDefault="00485732" w:rsidP="00666E7C">
      <w:pPr>
        <w:pStyle w:val="Heading3"/>
      </w:pPr>
      <w:r w:rsidRPr="00315522">
        <w:t>Our response</w:t>
      </w:r>
    </w:p>
    <w:p w14:paraId="4E186D1F" w14:textId="67D6C73F" w:rsidR="00C0255B" w:rsidRPr="00315522" w:rsidRDefault="004F139E" w:rsidP="00485732">
      <w:pPr>
        <w:rPr>
          <w:lang w:eastAsia="en-GB"/>
        </w:rPr>
      </w:pPr>
      <w:r w:rsidRPr="00315522">
        <w:rPr>
          <w:lang w:eastAsia="en-GB"/>
        </w:rPr>
        <w:t>[</w:t>
      </w:r>
      <w:r w:rsidR="00C0255B" w:rsidRPr="00315522">
        <w:rPr>
          <w:lang w:eastAsia="en-GB"/>
        </w:rPr>
        <w:t xml:space="preserve">In this section you </w:t>
      </w:r>
      <w:r w:rsidR="00ED5626">
        <w:rPr>
          <w:lang w:eastAsia="en-GB"/>
        </w:rPr>
        <w:t>should</w:t>
      </w:r>
      <w:r w:rsidR="00C0255B" w:rsidRPr="00315522">
        <w:rPr>
          <w:lang w:eastAsia="en-GB"/>
        </w:rPr>
        <w:t xml:space="preserve"> explain:</w:t>
      </w:r>
    </w:p>
    <w:p w14:paraId="7601AE49" w14:textId="77777777" w:rsidR="00C0255B" w:rsidRPr="00315522" w:rsidRDefault="00C0255B" w:rsidP="00485732">
      <w:pPr>
        <w:rPr>
          <w:lang w:eastAsia="en-GB"/>
        </w:rPr>
      </w:pPr>
    </w:p>
    <w:p w14:paraId="3BFEEC42" w14:textId="77403A4C" w:rsidR="00C0255B" w:rsidRDefault="00E424DE" w:rsidP="006B42A8">
      <w:pPr>
        <w:numPr>
          <w:ilvl w:val="0"/>
          <w:numId w:val="1"/>
        </w:numPr>
        <w:rPr>
          <w:lang w:eastAsia="en-GB"/>
        </w:rPr>
      </w:pPr>
      <w:r w:rsidRPr="00315522">
        <w:rPr>
          <w:lang w:eastAsia="en-GB"/>
        </w:rPr>
        <w:t>what information you hold</w:t>
      </w:r>
      <w:r w:rsidR="004F139E" w:rsidRPr="00315522">
        <w:rPr>
          <w:lang w:eastAsia="en-GB"/>
        </w:rPr>
        <w:t>,</w:t>
      </w:r>
      <w:r w:rsidRPr="00315522">
        <w:rPr>
          <w:lang w:eastAsia="en-GB"/>
        </w:rPr>
        <w:t xml:space="preserve"> unless potential prejudice means that you need to </w:t>
      </w:r>
      <w:hyperlink r:id="rId12" w:history="1">
        <w:r w:rsidRPr="00315522">
          <w:rPr>
            <w:rStyle w:val="Hyperlink"/>
            <w:lang w:eastAsia="en-GB"/>
          </w:rPr>
          <w:t>neither-confirm-nor-deny</w:t>
        </w:r>
      </w:hyperlink>
      <w:r w:rsidRPr="00315522">
        <w:rPr>
          <w:lang w:eastAsia="en-GB"/>
        </w:rPr>
        <w:t xml:space="preserve"> that you hold it</w:t>
      </w:r>
      <w:r w:rsidR="001818A1">
        <w:rPr>
          <w:lang w:eastAsia="en-GB"/>
        </w:rPr>
        <w:t>;</w:t>
      </w:r>
    </w:p>
    <w:p w14:paraId="4C2530E8" w14:textId="4C6C8DFD" w:rsidR="00034006" w:rsidRPr="00315522" w:rsidRDefault="00034006" w:rsidP="006B42A8">
      <w:pPr>
        <w:numPr>
          <w:ilvl w:val="0"/>
          <w:numId w:val="1"/>
        </w:numPr>
        <w:rPr>
          <w:lang w:eastAsia="en-GB"/>
        </w:rPr>
      </w:pPr>
      <w:r w:rsidRPr="4581D450">
        <w:rPr>
          <w:color w:val="333333"/>
        </w:rPr>
        <w:t xml:space="preserve">how you hold information, if it is clear the requester </w:t>
      </w:r>
      <w:r w:rsidR="00F57670" w:rsidRPr="4581D450">
        <w:rPr>
          <w:color w:val="333333"/>
        </w:rPr>
        <w:t xml:space="preserve">does not understand </w:t>
      </w:r>
      <w:r w:rsidR="006B4B10" w:rsidRPr="4581D450">
        <w:rPr>
          <w:color w:val="333333"/>
        </w:rPr>
        <w:t>the</w:t>
      </w:r>
      <w:r w:rsidR="00402E30" w:rsidRPr="4581D450">
        <w:rPr>
          <w:color w:val="333333"/>
        </w:rPr>
        <w:t xml:space="preserve"> level of detail of</w:t>
      </w:r>
      <w:r w:rsidR="006B4B10" w:rsidRPr="4581D450">
        <w:rPr>
          <w:color w:val="333333"/>
        </w:rPr>
        <w:t xml:space="preserve"> information they are likely to be able to access from you</w:t>
      </w:r>
      <w:r w:rsidR="001818A1" w:rsidRPr="4581D450">
        <w:rPr>
          <w:color w:val="333333"/>
        </w:rPr>
        <w:t>;</w:t>
      </w:r>
      <w:r w:rsidR="00F57670" w:rsidRPr="4581D450">
        <w:rPr>
          <w:color w:val="333333"/>
        </w:rPr>
        <w:t xml:space="preserve"> </w:t>
      </w:r>
    </w:p>
    <w:p w14:paraId="66D27CF0" w14:textId="13E90E6F" w:rsidR="00C0255B" w:rsidRPr="00315522" w:rsidRDefault="00E424DE" w:rsidP="006B42A8">
      <w:pPr>
        <w:numPr>
          <w:ilvl w:val="0"/>
          <w:numId w:val="1"/>
        </w:numPr>
        <w:rPr>
          <w:lang w:eastAsia="en-GB"/>
        </w:rPr>
      </w:pPr>
      <w:r w:rsidRPr="00315522">
        <w:rPr>
          <w:lang w:eastAsia="en-GB"/>
        </w:rPr>
        <w:t xml:space="preserve">whether you are disclosing </w:t>
      </w:r>
      <w:r w:rsidR="00943CFA">
        <w:rPr>
          <w:lang w:eastAsia="en-GB"/>
        </w:rPr>
        <w:t>all</w:t>
      </w:r>
      <w:r w:rsidR="0070010B">
        <w:rPr>
          <w:lang w:eastAsia="en-GB"/>
        </w:rPr>
        <w:t xml:space="preserve"> the information requested</w:t>
      </w:r>
      <w:r w:rsidRPr="00315522">
        <w:rPr>
          <w:lang w:eastAsia="en-GB"/>
        </w:rPr>
        <w:t xml:space="preserve">, </w:t>
      </w:r>
      <w:r w:rsidR="00FB0F94">
        <w:rPr>
          <w:lang w:eastAsia="en-GB"/>
        </w:rPr>
        <w:t xml:space="preserve">disclosing </w:t>
      </w:r>
      <w:r w:rsidRPr="00315522">
        <w:rPr>
          <w:lang w:eastAsia="en-GB"/>
        </w:rPr>
        <w:t>part</w:t>
      </w:r>
      <w:r w:rsidR="00943CFA">
        <w:rPr>
          <w:lang w:eastAsia="en-GB"/>
        </w:rPr>
        <w:t xml:space="preserve"> of it</w:t>
      </w:r>
      <w:r w:rsidRPr="00315522">
        <w:rPr>
          <w:lang w:eastAsia="en-GB"/>
        </w:rPr>
        <w:t>, or withholding it</w:t>
      </w:r>
      <w:r w:rsidR="00943CFA">
        <w:rPr>
          <w:lang w:eastAsia="en-GB"/>
        </w:rPr>
        <w:t xml:space="preserve"> all</w:t>
      </w:r>
      <w:r w:rsidR="001818A1">
        <w:rPr>
          <w:lang w:eastAsia="en-GB"/>
        </w:rPr>
        <w:t>;</w:t>
      </w:r>
    </w:p>
    <w:p w14:paraId="15309FA8" w14:textId="1424E308" w:rsidR="00C0255B" w:rsidRPr="00315522" w:rsidRDefault="00C0255B" w:rsidP="006B42A8">
      <w:pPr>
        <w:numPr>
          <w:ilvl w:val="0"/>
          <w:numId w:val="1"/>
        </w:numPr>
        <w:rPr>
          <w:lang w:eastAsia="en-GB"/>
        </w:rPr>
      </w:pPr>
      <w:r w:rsidRPr="00315522">
        <w:rPr>
          <w:lang w:eastAsia="en-GB"/>
        </w:rPr>
        <w:t>why you need to withhold i</w:t>
      </w:r>
      <w:r w:rsidR="00FB0F94">
        <w:rPr>
          <w:lang w:eastAsia="en-GB"/>
        </w:rPr>
        <w:t>nformation</w:t>
      </w:r>
      <w:r w:rsidR="001D745A">
        <w:rPr>
          <w:lang w:eastAsia="en-GB"/>
        </w:rPr>
        <w:t xml:space="preserve">, </w:t>
      </w:r>
      <w:r w:rsidR="00B90194">
        <w:rPr>
          <w:lang w:eastAsia="en-GB"/>
        </w:rPr>
        <w:t>us</w:t>
      </w:r>
      <w:r w:rsidR="00C86AEF">
        <w:rPr>
          <w:lang w:eastAsia="en-GB"/>
        </w:rPr>
        <w:t>ing</w:t>
      </w:r>
      <w:r w:rsidR="00B90194">
        <w:rPr>
          <w:lang w:eastAsia="en-GB"/>
        </w:rPr>
        <w:t xml:space="preserve"> plain English</w:t>
      </w:r>
      <w:r w:rsidR="001818A1">
        <w:rPr>
          <w:lang w:eastAsia="en-GB"/>
        </w:rPr>
        <w:t>;</w:t>
      </w:r>
    </w:p>
    <w:p w14:paraId="58893573" w14:textId="201BA767" w:rsidR="00ED5626" w:rsidRDefault="00E764BA" w:rsidP="006B42A8">
      <w:pPr>
        <w:numPr>
          <w:ilvl w:val="0"/>
          <w:numId w:val="1"/>
        </w:numPr>
        <w:rPr>
          <w:lang w:eastAsia="en-GB"/>
        </w:rPr>
      </w:pPr>
      <w:r>
        <w:rPr>
          <w:lang w:eastAsia="en-GB"/>
        </w:rPr>
        <w:t>the specific</w:t>
      </w:r>
      <w:r w:rsidR="00E424DE" w:rsidRPr="7D310D8A">
        <w:rPr>
          <w:lang w:eastAsia="en-GB"/>
        </w:rPr>
        <w:t xml:space="preserve"> </w:t>
      </w:r>
      <w:r w:rsidR="0098171E">
        <w:rPr>
          <w:lang w:eastAsia="en-GB"/>
        </w:rPr>
        <w:t xml:space="preserve">FOI </w:t>
      </w:r>
      <w:hyperlink r:id="rId13">
        <w:r w:rsidR="00E424DE" w:rsidRPr="7D310D8A">
          <w:rPr>
            <w:rStyle w:val="Hyperlink"/>
            <w:lang w:eastAsia="en-GB"/>
          </w:rPr>
          <w:t>exemptions</w:t>
        </w:r>
      </w:hyperlink>
      <w:r w:rsidR="004F139E" w:rsidRPr="7D310D8A">
        <w:rPr>
          <w:lang w:eastAsia="en-GB"/>
        </w:rPr>
        <w:t xml:space="preserve"> or </w:t>
      </w:r>
      <w:r w:rsidR="0098171E">
        <w:rPr>
          <w:lang w:eastAsia="en-GB"/>
        </w:rPr>
        <w:t xml:space="preserve">EIR </w:t>
      </w:r>
      <w:hyperlink r:id="rId14">
        <w:r w:rsidR="004F139E" w:rsidRPr="7D310D8A">
          <w:rPr>
            <w:rStyle w:val="Hyperlink"/>
            <w:lang w:eastAsia="en-GB"/>
          </w:rPr>
          <w:t>exceptions</w:t>
        </w:r>
      </w:hyperlink>
      <w:r w:rsidR="00E424DE" w:rsidRPr="7D310D8A">
        <w:rPr>
          <w:lang w:eastAsia="en-GB"/>
        </w:rPr>
        <w:t xml:space="preserve"> you are relying on to withhold</w:t>
      </w:r>
      <w:r>
        <w:rPr>
          <w:lang w:eastAsia="en-GB"/>
        </w:rPr>
        <w:t xml:space="preserve"> </w:t>
      </w:r>
      <w:r w:rsidR="00C813D3">
        <w:rPr>
          <w:lang w:eastAsia="en-GB"/>
        </w:rPr>
        <w:t>information</w:t>
      </w:r>
      <w:r w:rsidR="00BF0A9B">
        <w:rPr>
          <w:lang w:eastAsia="en-GB"/>
        </w:rPr>
        <w:t xml:space="preserve"> – you should identify which</w:t>
      </w:r>
      <w:r w:rsidR="06BE96BA" w:rsidRPr="7D310D8A">
        <w:rPr>
          <w:lang w:eastAsia="en-GB"/>
        </w:rPr>
        <w:t xml:space="preserve"> section of the act or regulations appl</w:t>
      </w:r>
      <w:r w:rsidR="00C813D3">
        <w:rPr>
          <w:lang w:eastAsia="en-GB"/>
        </w:rPr>
        <w:t>ies</w:t>
      </w:r>
      <w:r w:rsidR="001818A1">
        <w:rPr>
          <w:lang w:eastAsia="en-GB"/>
        </w:rPr>
        <w:t>;</w:t>
      </w:r>
      <w:r w:rsidR="00334207">
        <w:rPr>
          <w:lang w:eastAsia="en-GB"/>
        </w:rPr>
        <w:t xml:space="preserve"> and</w:t>
      </w:r>
    </w:p>
    <w:p w14:paraId="211617E6" w14:textId="0E67F2CD" w:rsidR="00C77FEA" w:rsidRDefault="00E764BA" w:rsidP="0005042E">
      <w:pPr>
        <w:numPr>
          <w:ilvl w:val="0"/>
          <w:numId w:val="1"/>
        </w:numPr>
        <w:rPr>
          <w:lang w:eastAsia="en-GB"/>
        </w:rPr>
      </w:pPr>
      <w:proofErr w:type="gramStart"/>
      <w:r w:rsidRPr="7B99C3C3">
        <w:rPr>
          <w:lang w:eastAsia="en-GB"/>
        </w:rPr>
        <w:t>the</w:t>
      </w:r>
      <w:proofErr w:type="gramEnd"/>
      <w:r w:rsidRPr="7B99C3C3">
        <w:rPr>
          <w:lang w:eastAsia="en-GB"/>
        </w:rPr>
        <w:t xml:space="preserve"> details of any </w:t>
      </w:r>
      <w:hyperlink r:id="rId15">
        <w:r w:rsidRPr="7B99C3C3">
          <w:rPr>
            <w:rStyle w:val="Hyperlink"/>
            <w:lang w:eastAsia="en-GB"/>
          </w:rPr>
          <w:t>public interest test</w:t>
        </w:r>
      </w:hyperlink>
      <w:r w:rsidRPr="7B99C3C3">
        <w:rPr>
          <w:lang w:eastAsia="en-GB"/>
        </w:rPr>
        <w:t xml:space="preserve"> you have carried out</w:t>
      </w:r>
      <w:r w:rsidR="00334207">
        <w:rPr>
          <w:lang w:eastAsia="en-GB"/>
        </w:rPr>
        <w:t>.</w:t>
      </w:r>
      <w:r w:rsidR="001818A1" w:rsidRPr="7B99C3C3">
        <w:rPr>
          <w:lang w:eastAsia="en-GB"/>
        </w:rPr>
        <w:t xml:space="preserve"> </w:t>
      </w:r>
    </w:p>
    <w:p w14:paraId="0D02D34E" w14:textId="77777777" w:rsidR="00C77FEA" w:rsidRDefault="00C77FEA" w:rsidP="00572443">
      <w:pPr>
        <w:ind w:left="720"/>
        <w:rPr>
          <w:lang w:eastAsia="en-GB"/>
        </w:rPr>
      </w:pPr>
    </w:p>
    <w:p w14:paraId="3FF7D902" w14:textId="6B9DA268" w:rsidR="006A3E52" w:rsidRDefault="00C77FEA" w:rsidP="006A3E52">
      <w:pPr>
        <w:ind w:left="360"/>
        <w:rPr>
          <w:lang w:eastAsia="en-GB"/>
        </w:rPr>
      </w:pPr>
      <w:r w:rsidRPr="000C2FBB">
        <w:rPr>
          <w:b/>
          <w:bCs/>
          <w:lang w:eastAsia="en-GB"/>
        </w:rPr>
        <w:t>O</w:t>
      </w:r>
      <w:r w:rsidR="49DF85D6" w:rsidRPr="000C2FBB">
        <w:rPr>
          <w:b/>
          <w:bCs/>
          <w:lang w:eastAsia="en-GB"/>
        </w:rPr>
        <w:t>r</w:t>
      </w:r>
      <w:r w:rsidR="0016143E" w:rsidRPr="00572443">
        <w:rPr>
          <w:lang w:eastAsia="en-GB"/>
        </w:rPr>
        <w:t>,</w:t>
      </w:r>
      <w:r w:rsidR="00D27BCE" w:rsidRPr="00572443">
        <w:rPr>
          <w:b/>
          <w:bCs/>
          <w:lang w:eastAsia="en-GB"/>
        </w:rPr>
        <w:t xml:space="preserve"> </w:t>
      </w:r>
      <w:r w:rsidR="008A7FA4">
        <w:rPr>
          <w:lang w:eastAsia="en-GB"/>
        </w:rPr>
        <w:t xml:space="preserve">if the request is vexatious, repeated or </w:t>
      </w:r>
      <w:r w:rsidR="00333221">
        <w:rPr>
          <w:lang w:eastAsia="en-GB"/>
        </w:rPr>
        <w:t>exceeds the cost limit</w:t>
      </w:r>
      <w:r w:rsidR="00DB090F">
        <w:rPr>
          <w:lang w:eastAsia="en-GB"/>
        </w:rPr>
        <w:t xml:space="preserve">, </w:t>
      </w:r>
      <w:r w:rsidR="00333221">
        <w:rPr>
          <w:lang w:eastAsia="en-GB"/>
        </w:rPr>
        <w:t xml:space="preserve">you can </w:t>
      </w:r>
      <w:r w:rsidR="00BE13BE">
        <w:rPr>
          <w:lang w:eastAsia="en-GB"/>
        </w:rPr>
        <w:t>explain</w:t>
      </w:r>
      <w:r w:rsidR="006A3E52">
        <w:rPr>
          <w:lang w:eastAsia="en-GB"/>
        </w:rPr>
        <w:t>:</w:t>
      </w:r>
      <w:r w:rsidR="00BE13BE">
        <w:rPr>
          <w:lang w:eastAsia="en-GB"/>
        </w:rPr>
        <w:t xml:space="preserve"> </w:t>
      </w:r>
    </w:p>
    <w:p w14:paraId="509C4FDE" w14:textId="46D5BB34" w:rsidR="00605DCD" w:rsidRPr="000C2FBB" w:rsidRDefault="00BD238F" w:rsidP="00572443">
      <w:pPr>
        <w:pStyle w:val="ListParagraph"/>
        <w:numPr>
          <w:ilvl w:val="0"/>
          <w:numId w:val="2"/>
        </w:numPr>
      </w:pPr>
      <w:proofErr w:type="gramStart"/>
      <w:r w:rsidRPr="000C2FBB">
        <w:rPr>
          <w:rFonts w:ascii="Verdana" w:hAnsi="Verdana"/>
        </w:rPr>
        <w:t>which</w:t>
      </w:r>
      <w:proofErr w:type="gramEnd"/>
      <w:r w:rsidRPr="000C2FBB">
        <w:rPr>
          <w:rFonts w:ascii="Verdana" w:hAnsi="Verdana"/>
        </w:rPr>
        <w:t xml:space="preserve"> section of the FOIA </w:t>
      </w:r>
      <w:r w:rsidR="00965160" w:rsidRPr="000C2FBB">
        <w:rPr>
          <w:rFonts w:ascii="Verdana" w:hAnsi="Verdana"/>
          <w:b/>
          <w:bCs/>
        </w:rPr>
        <w:t>or</w:t>
      </w:r>
      <w:r w:rsidRPr="000C2FBB">
        <w:rPr>
          <w:rFonts w:ascii="Verdana" w:hAnsi="Verdana"/>
        </w:rPr>
        <w:t xml:space="preserve"> EIR you are relying on </w:t>
      </w:r>
      <w:r w:rsidR="00DB090F" w:rsidRPr="000C2FBB">
        <w:rPr>
          <w:rFonts w:ascii="Verdana" w:hAnsi="Verdana"/>
        </w:rPr>
        <w:t xml:space="preserve">and </w:t>
      </w:r>
      <w:r w:rsidRPr="000C2FBB">
        <w:rPr>
          <w:rFonts w:ascii="Verdana" w:hAnsi="Verdana"/>
        </w:rPr>
        <w:t xml:space="preserve">refuse </w:t>
      </w:r>
      <w:r w:rsidR="004C210E" w:rsidRPr="000C2FBB">
        <w:rPr>
          <w:rFonts w:ascii="Verdana" w:hAnsi="Verdana"/>
        </w:rPr>
        <w:t xml:space="preserve">it </w:t>
      </w:r>
      <w:r w:rsidRPr="000C2FBB">
        <w:rPr>
          <w:rFonts w:ascii="Verdana" w:hAnsi="Verdana"/>
        </w:rPr>
        <w:t>outright</w:t>
      </w:r>
      <w:r w:rsidR="008C7BE0" w:rsidRPr="000C2FBB">
        <w:rPr>
          <w:rFonts w:ascii="Verdana" w:hAnsi="Verdana"/>
        </w:rPr>
        <w:t xml:space="preserve">. </w:t>
      </w:r>
      <w:r w:rsidR="000926DE" w:rsidRPr="000C2FBB">
        <w:rPr>
          <w:rFonts w:ascii="Verdana" w:hAnsi="Verdana"/>
        </w:rPr>
        <w:t>Y</w:t>
      </w:r>
      <w:r w:rsidR="00800434" w:rsidRPr="000C2FBB">
        <w:rPr>
          <w:rFonts w:ascii="Verdana" w:hAnsi="Verdana"/>
        </w:rPr>
        <w:t>ou do not</w:t>
      </w:r>
      <w:r w:rsidR="00C866BE" w:rsidRPr="000C2FBB">
        <w:rPr>
          <w:rFonts w:ascii="Verdana" w:hAnsi="Verdana"/>
        </w:rPr>
        <w:t xml:space="preserve"> necessarily</w:t>
      </w:r>
      <w:r w:rsidR="00800434" w:rsidRPr="000C2FBB">
        <w:rPr>
          <w:rFonts w:ascii="Verdana" w:hAnsi="Verdana"/>
        </w:rPr>
        <w:t xml:space="preserve"> need to describe the information you </w:t>
      </w:r>
      <w:r w:rsidR="00800434" w:rsidRPr="000C2FBB">
        <w:rPr>
          <w:rFonts w:ascii="Verdana" w:hAnsi="Verdana"/>
        </w:rPr>
        <w:lastRenderedPageBreak/>
        <w:t>hold</w:t>
      </w:r>
      <w:r w:rsidR="000C2FBB">
        <w:rPr>
          <w:rFonts w:ascii="Verdana" w:hAnsi="Verdana"/>
        </w:rPr>
        <w:t xml:space="preserve"> </w:t>
      </w:r>
      <w:r w:rsidR="00C866BE" w:rsidRPr="000C2FBB">
        <w:rPr>
          <w:rFonts w:ascii="Verdana" w:hAnsi="Verdana"/>
        </w:rPr>
        <w:t xml:space="preserve">– check </w:t>
      </w:r>
      <w:proofErr w:type="gramStart"/>
      <w:r w:rsidR="00C866BE" w:rsidRPr="000C2FBB">
        <w:rPr>
          <w:rFonts w:ascii="Verdana" w:hAnsi="Verdana"/>
        </w:rPr>
        <w:t>the</w:t>
      </w:r>
      <w:r w:rsidR="00253546" w:rsidRPr="000C2FBB">
        <w:rPr>
          <w:rFonts w:ascii="Verdana" w:hAnsi="Verdana"/>
        </w:rPr>
        <w:t xml:space="preserve"> </w:t>
      </w:r>
      <w:hyperlink r:id="rId16" w:history="1">
        <w:r w:rsidR="0057623F" w:rsidRPr="00326AD4">
          <w:rPr>
            <w:rStyle w:val="Hyperlink"/>
            <w:rFonts w:ascii="Verdana" w:hAnsi="Verdana"/>
          </w:rPr>
          <w:t>exceed</w:t>
        </w:r>
        <w:proofErr w:type="gramEnd"/>
        <w:r w:rsidR="0057623F" w:rsidRPr="00326AD4">
          <w:rPr>
            <w:rStyle w:val="Hyperlink"/>
            <w:rFonts w:ascii="Verdana" w:hAnsi="Verdana"/>
          </w:rPr>
          <w:t xml:space="preserve"> the cost limit</w:t>
        </w:r>
        <w:r w:rsidR="00C304DA" w:rsidRPr="00326AD4">
          <w:rPr>
            <w:rStyle w:val="Hyperlink"/>
            <w:rFonts w:ascii="Verdana" w:hAnsi="Verdana"/>
          </w:rPr>
          <w:t>s</w:t>
        </w:r>
        <w:r w:rsidR="0057623F" w:rsidRPr="00326AD4">
          <w:rPr>
            <w:rStyle w:val="Hyperlink"/>
            <w:rFonts w:ascii="Verdana" w:hAnsi="Verdana"/>
          </w:rPr>
          <w:t xml:space="preserve"> and vexatious</w:t>
        </w:r>
        <w:r w:rsidR="00C304DA" w:rsidRPr="00326AD4">
          <w:rPr>
            <w:rStyle w:val="Hyperlink"/>
            <w:rFonts w:ascii="Verdana" w:hAnsi="Verdana"/>
          </w:rPr>
          <w:t xml:space="preserve"> request</w:t>
        </w:r>
        <w:r w:rsidR="00C9153A" w:rsidRPr="00326AD4">
          <w:rPr>
            <w:rStyle w:val="Hyperlink"/>
            <w:rFonts w:ascii="Verdana" w:hAnsi="Verdana"/>
          </w:rPr>
          <w:t xml:space="preserve"> guidance</w:t>
        </w:r>
      </w:hyperlink>
      <w:r w:rsidR="00C866BE" w:rsidRPr="000C2FBB">
        <w:rPr>
          <w:rFonts w:ascii="Verdana" w:hAnsi="Verdana"/>
        </w:rPr>
        <w:t xml:space="preserve"> for further </w:t>
      </w:r>
      <w:r w:rsidR="00C9153A" w:rsidRPr="000C2FBB">
        <w:rPr>
          <w:rFonts w:ascii="Verdana" w:hAnsi="Verdana"/>
        </w:rPr>
        <w:t>information</w:t>
      </w:r>
      <w:r w:rsidR="00C866BE" w:rsidRPr="000C2FBB">
        <w:rPr>
          <w:rFonts w:ascii="Verdana" w:hAnsi="Verdana"/>
        </w:rPr>
        <w:t>.</w:t>
      </w:r>
    </w:p>
    <w:p w14:paraId="5D066D31" w14:textId="77777777" w:rsidR="00605DCD" w:rsidRDefault="00605DCD" w:rsidP="00605DCD">
      <w:pPr>
        <w:ind w:left="720"/>
        <w:rPr>
          <w:lang w:eastAsia="en-GB"/>
        </w:rPr>
      </w:pPr>
    </w:p>
    <w:p w14:paraId="004F7A31" w14:textId="6CD5244A" w:rsidR="00D87708" w:rsidRDefault="00D87708" w:rsidP="00D87708">
      <w:pPr>
        <w:rPr>
          <w:lang w:eastAsia="en-GB"/>
        </w:rPr>
      </w:pPr>
      <w:bookmarkStart w:id="2" w:name="_GoBack"/>
      <w:r w:rsidRPr="00D87708">
        <w:rPr>
          <w:b/>
          <w:lang w:eastAsia="en-GB"/>
        </w:rPr>
        <w:t>If</w:t>
      </w:r>
      <w:bookmarkEnd w:id="2"/>
      <w:r w:rsidRPr="00D87708">
        <w:rPr>
          <w:lang w:eastAsia="en-GB"/>
        </w:rPr>
        <w:t xml:space="preserve"> you don't hold any of the information requested, explain this in writing to the requester. If another public authority holds the information, transfer the request to them or advise the requester to redirect their request. Part III of the </w:t>
      </w:r>
      <w:hyperlink r:id="rId17" w:history="1">
        <w:r w:rsidRPr="00D87708">
          <w:rPr>
            <w:rStyle w:val="Hyperlink"/>
            <w:lang w:eastAsia="en-GB"/>
          </w:rPr>
          <w:t>section 45 code of practice</w:t>
        </w:r>
      </w:hyperlink>
      <w:r w:rsidRPr="00D87708">
        <w:rPr>
          <w:lang w:eastAsia="en-GB"/>
        </w:rPr>
        <w:t xml:space="preserve"> provides advice on transferring requests.</w:t>
      </w:r>
    </w:p>
    <w:p w14:paraId="040EA73B" w14:textId="5B10A75F" w:rsidR="00485732" w:rsidRPr="00315522" w:rsidRDefault="00E424DE" w:rsidP="00666E7C">
      <w:pPr>
        <w:pStyle w:val="Heading3"/>
        <w:rPr>
          <w:lang w:eastAsia="en-GB"/>
        </w:rPr>
      </w:pPr>
      <w:r w:rsidRPr="00315522">
        <w:rPr>
          <w:lang w:eastAsia="en-GB"/>
        </w:rPr>
        <w:t>Advice and assistance</w:t>
      </w:r>
    </w:p>
    <w:p w14:paraId="2F36A978" w14:textId="185CA622" w:rsidR="00C0255B" w:rsidRPr="00315522" w:rsidRDefault="004F139E" w:rsidP="00C0255B">
      <w:pPr>
        <w:rPr>
          <w:lang w:eastAsia="en-GB"/>
        </w:rPr>
      </w:pPr>
      <w:r w:rsidRPr="00315522">
        <w:rPr>
          <w:lang w:eastAsia="en-GB"/>
        </w:rPr>
        <w:t>[</w:t>
      </w:r>
      <w:r w:rsidR="00C0255B" w:rsidRPr="00315522">
        <w:rPr>
          <w:lang w:eastAsia="en-GB"/>
        </w:rPr>
        <w:t xml:space="preserve">In this section you </w:t>
      </w:r>
      <w:r w:rsidR="004F77BE">
        <w:rPr>
          <w:lang w:eastAsia="en-GB"/>
        </w:rPr>
        <w:t>should</w:t>
      </w:r>
      <w:r w:rsidR="00C0255B" w:rsidRPr="00315522">
        <w:rPr>
          <w:lang w:eastAsia="en-GB"/>
        </w:rPr>
        <w:t xml:space="preserve"> explain:</w:t>
      </w:r>
    </w:p>
    <w:p w14:paraId="520BF158" w14:textId="77777777" w:rsidR="00C0255B" w:rsidRPr="00315522" w:rsidRDefault="00C0255B" w:rsidP="00485732">
      <w:pPr>
        <w:rPr>
          <w:b/>
          <w:bCs/>
          <w:lang w:eastAsia="en-GB"/>
        </w:rPr>
      </w:pPr>
    </w:p>
    <w:p w14:paraId="37002099" w14:textId="0317F62C" w:rsidR="00C0255B" w:rsidRPr="00315522" w:rsidRDefault="00C0255B" w:rsidP="006B42A8">
      <w:pPr>
        <w:numPr>
          <w:ilvl w:val="0"/>
          <w:numId w:val="1"/>
        </w:numPr>
        <w:rPr>
          <w:lang w:eastAsia="en-GB"/>
        </w:rPr>
      </w:pPr>
      <w:r w:rsidRPr="4602C75D">
        <w:rPr>
          <w:lang w:eastAsia="en-GB"/>
        </w:rPr>
        <w:t>where</w:t>
      </w:r>
      <w:r w:rsidR="00AD4015" w:rsidRPr="4602C75D">
        <w:rPr>
          <w:lang w:eastAsia="en-GB"/>
        </w:rPr>
        <w:t xml:space="preserve"> the requester can find</w:t>
      </w:r>
      <w:r w:rsidRPr="4602C75D">
        <w:rPr>
          <w:lang w:eastAsia="en-GB"/>
        </w:rPr>
        <w:t xml:space="preserve"> any </w:t>
      </w:r>
      <w:r w:rsidR="6D7862D7" w:rsidRPr="4602C75D">
        <w:rPr>
          <w:lang w:eastAsia="en-GB"/>
        </w:rPr>
        <w:t>publicly</w:t>
      </w:r>
      <w:r w:rsidRPr="4602C75D">
        <w:rPr>
          <w:lang w:eastAsia="en-GB"/>
        </w:rPr>
        <w:t xml:space="preserve"> available information related to the</w:t>
      </w:r>
      <w:r w:rsidR="00AD4015" w:rsidRPr="4602C75D">
        <w:rPr>
          <w:lang w:eastAsia="en-GB"/>
        </w:rPr>
        <w:t>ir</w:t>
      </w:r>
      <w:r w:rsidRPr="4602C75D">
        <w:rPr>
          <w:lang w:eastAsia="en-GB"/>
        </w:rPr>
        <w:t xml:space="preserve"> request or the</w:t>
      </w:r>
      <w:r w:rsidR="00395C32" w:rsidRPr="4602C75D">
        <w:rPr>
          <w:lang w:eastAsia="en-GB"/>
        </w:rPr>
        <w:t>ir stated</w:t>
      </w:r>
      <w:r w:rsidRPr="4602C75D">
        <w:rPr>
          <w:lang w:eastAsia="en-GB"/>
        </w:rPr>
        <w:t xml:space="preserve"> interests, if any exists</w:t>
      </w:r>
      <w:r w:rsidR="00AA2752">
        <w:rPr>
          <w:lang w:eastAsia="en-GB"/>
        </w:rPr>
        <w:t>;</w:t>
      </w:r>
    </w:p>
    <w:p w14:paraId="4AECF211" w14:textId="64FA4F41" w:rsidR="004F139E" w:rsidRPr="00315522" w:rsidRDefault="00C0255B" w:rsidP="006B42A8">
      <w:pPr>
        <w:numPr>
          <w:ilvl w:val="0"/>
          <w:numId w:val="1"/>
        </w:numPr>
        <w:rPr>
          <w:b/>
          <w:bCs/>
          <w:lang w:eastAsia="en-GB"/>
        </w:rPr>
      </w:pPr>
      <w:r w:rsidRPr="4581D450">
        <w:rPr>
          <w:lang w:eastAsia="en-GB"/>
        </w:rPr>
        <w:t xml:space="preserve">how the requester could </w:t>
      </w:r>
      <w:r w:rsidR="00103631" w:rsidRPr="4581D450">
        <w:rPr>
          <w:lang w:eastAsia="en-GB"/>
        </w:rPr>
        <w:t>re-word</w:t>
      </w:r>
      <w:r w:rsidRPr="4581D450">
        <w:rPr>
          <w:lang w:eastAsia="en-GB"/>
        </w:rPr>
        <w:t xml:space="preserve"> their request to receive a</w:t>
      </w:r>
      <w:r w:rsidR="00395C32" w:rsidRPr="4581D450">
        <w:rPr>
          <w:lang w:eastAsia="en-GB"/>
        </w:rPr>
        <w:t xml:space="preserve"> fuller disclosure of </w:t>
      </w:r>
      <w:r w:rsidRPr="4581D450">
        <w:rPr>
          <w:lang w:eastAsia="en-GB"/>
        </w:rPr>
        <w:t>information, if appropriate</w:t>
      </w:r>
      <w:r w:rsidR="00975DCF">
        <w:rPr>
          <w:lang w:eastAsia="en-GB"/>
        </w:rPr>
        <w:t>;</w:t>
      </w:r>
      <w:r w:rsidR="00AA2752" w:rsidRPr="4581D450">
        <w:rPr>
          <w:lang w:eastAsia="en-GB"/>
        </w:rPr>
        <w:t xml:space="preserve"> </w:t>
      </w:r>
      <w:r w:rsidR="00AA2752" w:rsidRPr="00326AD4">
        <w:rPr>
          <w:lang w:eastAsia="en-GB"/>
        </w:rPr>
        <w:t>and</w:t>
      </w:r>
    </w:p>
    <w:p w14:paraId="3FBF5649" w14:textId="4A9D1E99" w:rsidR="00C0255B" w:rsidRPr="00326AD4" w:rsidRDefault="00AA2752" w:rsidP="00AD7BD9">
      <w:pPr>
        <w:numPr>
          <w:ilvl w:val="0"/>
          <w:numId w:val="1"/>
        </w:numPr>
        <w:rPr>
          <w:lang w:eastAsia="en-GB"/>
        </w:rPr>
      </w:pPr>
      <w:r>
        <w:rPr>
          <w:lang w:eastAsia="en-GB"/>
        </w:rPr>
        <w:t>w</w:t>
      </w:r>
      <w:r w:rsidR="004F139E" w:rsidRPr="00315522">
        <w:rPr>
          <w:lang w:eastAsia="en-GB"/>
        </w:rPr>
        <w:t xml:space="preserve">hatever else </w:t>
      </w:r>
      <w:r w:rsidR="00F37DB5">
        <w:rPr>
          <w:lang w:eastAsia="en-GB"/>
        </w:rPr>
        <w:t>might</w:t>
      </w:r>
      <w:r w:rsidR="004F139E" w:rsidRPr="00315522">
        <w:rPr>
          <w:lang w:eastAsia="en-GB"/>
        </w:rPr>
        <w:t xml:space="preserve"> be useful to the requester</w:t>
      </w:r>
      <w:r w:rsidR="006012F7">
        <w:rPr>
          <w:lang w:eastAsia="en-GB"/>
        </w:rPr>
        <w:t xml:space="preserve"> based on th</w:t>
      </w:r>
      <w:r w:rsidR="00D72A8D">
        <w:rPr>
          <w:lang w:eastAsia="en-GB"/>
        </w:rPr>
        <w:t>eir information needs</w:t>
      </w:r>
      <w:r w:rsidR="00AE6B40" w:rsidRPr="00326AD4">
        <w:rPr>
          <w:lang w:eastAsia="en-GB"/>
        </w:rPr>
        <w:t>]</w:t>
      </w:r>
    </w:p>
    <w:p w14:paraId="1817AB55" w14:textId="77777777" w:rsidR="004F139E" w:rsidRPr="00315522" w:rsidRDefault="004F139E" w:rsidP="00DF41FE">
      <w:pPr>
        <w:rPr>
          <w:rFonts w:eastAsia="SimSun" w:cs="Bembo"/>
          <w:b/>
          <w:bCs/>
          <w:lang w:eastAsia="zh-CN"/>
        </w:rPr>
      </w:pPr>
    </w:p>
    <w:p w14:paraId="24B98870" w14:textId="2A53AC19" w:rsidR="00DF41FE" w:rsidRPr="00315522" w:rsidRDefault="00DF41FE" w:rsidP="00DF41FE">
      <w:pPr>
        <w:rPr>
          <w:rFonts w:eastAsia="Calibri"/>
        </w:rPr>
      </w:pPr>
      <w:r w:rsidRPr="00666E7C">
        <w:rPr>
          <w:rStyle w:val="Heading3Char"/>
          <w:rFonts w:eastAsia="SimSun"/>
        </w:rPr>
        <w:t>Next steps</w:t>
      </w:r>
      <w:r w:rsidR="00485732" w:rsidRPr="00315522">
        <w:rPr>
          <w:rFonts w:eastAsia="SimSun" w:cs="Bembo"/>
          <w:lang w:eastAsia="zh-CN"/>
        </w:rPr>
        <w:br/>
        <w:t> </w:t>
      </w:r>
      <w:r w:rsidR="00485732" w:rsidRPr="00315522">
        <w:rPr>
          <w:rFonts w:eastAsia="SimSun" w:cs="Bembo"/>
          <w:lang w:eastAsia="zh-CN"/>
        </w:rPr>
        <w:br/>
      </w:r>
      <w:proofErr w:type="gramStart"/>
      <w:r w:rsidRPr="00315522">
        <w:rPr>
          <w:rFonts w:eastAsia="Calibri"/>
        </w:rPr>
        <w:t>You</w:t>
      </w:r>
      <w:proofErr w:type="gramEnd"/>
      <w:r w:rsidRPr="00315522">
        <w:rPr>
          <w:rFonts w:eastAsia="Calibri"/>
        </w:rPr>
        <w:t xml:space="preserve"> can ask us to review our response. </w:t>
      </w:r>
      <w:r w:rsidR="00E424DE" w:rsidRPr="00315522">
        <w:rPr>
          <w:rFonts w:eastAsia="Calibri"/>
        </w:rPr>
        <w:t>I</w:t>
      </w:r>
      <w:r w:rsidRPr="00315522">
        <w:rPr>
          <w:rFonts w:eastAsia="Calibri"/>
        </w:rPr>
        <w:t>f you want us to carry out a review</w:t>
      </w:r>
      <w:r w:rsidR="001C7DDF">
        <w:rPr>
          <w:rFonts w:eastAsia="Calibri"/>
        </w:rPr>
        <w:t>,</w:t>
      </w:r>
      <w:r w:rsidRPr="00315522">
        <w:rPr>
          <w:rFonts w:eastAsia="Calibri"/>
        </w:rPr>
        <w:t xml:space="preserve"> </w:t>
      </w:r>
      <w:r w:rsidR="00E424DE" w:rsidRPr="00315522">
        <w:rPr>
          <w:rFonts w:eastAsia="Calibri"/>
        </w:rPr>
        <w:t>p</w:t>
      </w:r>
      <w:r w:rsidRPr="00315522">
        <w:rPr>
          <w:rFonts w:eastAsia="Calibri"/>
        </w:rPr>
        <w:t>lease</w:t>
      </w:r>
      <w:r w:rsidR="00E424DE" w:rsidRPr="00315522">
        <w:rPr>
          <w:rFonts w:eastAsia="Calibri"/>
        </w:rPr>
        <w:t xml:space="preserve"> let us know</w:t>
      </w:r>
      <w:r w:rsidRPr="00315522">
        <w:rPr>
          <w:rFonts w:eastAsia="Calibri"/>
        </w:rPr>
        <w:t xml:space="preserve"> </w:t>
      </w:r>
      <w:r w:rsidRPr="00315522">
        <w:t xml:space="preserve">within 40 working days. </w:t>
      </w:r>
      <w:r w:rsidR="006E4FE1">
        <w:t xml:space="preserve">[Insert further details on your internal review process </w:t>
      </w:r>
      <w:r w:rsidR="0054713E">
        <w:t>(</w:t>
      </w:r>
      <w:proofErr w:type="spellStart"/>
      <w:r w:rsidR="0054713E">
        <w:t>eg</w:t>
      </w:r>
      <w:proofErr w:type="spellEnd"/>
      <w:r w:rsidR="0054713E">
        <w:t xml:space="preserve"> </w:t>
      </w:r>
      <w:r w:rsidR="006E4FE1">
        <w:t>who will carry out the review</w:t>
      </w:r>
      <w:r w:rsidR="0054713E">
        <w:t xml:space="preserve">) </w:t>
      </w:r>
      <w:r w:rsidR="006E4FE1">
        <w:t xml:space="preserve">or link </w:t>
      </w:r>
      <w:r w:rsidR="0054713E">
        <w:t xml:space="preserve">to </w:t>
      </w:r>
      <w:r w:rsidR="006E4FE1">
        <w:t>your internal review procedure</w:t>
      </w:r>
      <w:r w:rsidR="0054713E">
        <w:t>,</w:t>
      </w:r>
      <w:r w:rsidR="006E4FE1">
        <w:t xml:space="preserve"> if it’s publicly available</w:t>
      </w:r>
      <w:r w:rsidR="0054713E">
        <w:t>.</w:t>
      </w:r>
      <w:r w:rsidR="006E4FE1">
        <w:t>]</w:t>
      </w:r>
      <w:r w:rsidRPr="00315522">
        <w:br/>
      </w:r>
    </w:p>
    <w:p w14:paraId="5A6BCD64" w14:textId="0B549359" w:rsidR="00DF41FE" w:rsidRDefault="6280DB4F" w:rsidP="00DF41FE">
      <w:r>
        <w:t>If you are still dissatisfied</w:t>
      </w:r>
      <w:r w:rsidR="43C3C499">
        <w:t xml:space="preserve"> after our internal review</w:t>
      </w:r>
      <w:r>
        <w:t xml:space="preserve">, you can complain to the </w:t>
      </w:r>
      <w:hyperlink r:id="rId18">
        <w:r w:rsidRPr="1E42D3DC">
          <w:rPr>
            <w:rStyle w:val="Hyperlink"/>
          </w:rPr>
          <w:t>I</w:t>
        </w:r>
        <w:r w:rsidR="43C3C499" w:rsidRPr="1E42D3DC">
          <w:rPr>
            <w:rStyle w:val="Hyperlink"/>
          </w:rPr>
          <w:t xml:space="preserve">nformation </w:t>
        </w:r>
        <w:r w:rsidRPr="1E42D3DC">
          <w:rPr>
            <w:rStyle w:val="Hyperlink"/>
          </w:rPr>
          <w:t>C</w:t>
        </w:r>
        <w:r w:rsidR="43C3C499" w:rsidRPr="1E42D3DC">
          <w:rPr>
            <w:rStyle w:val="Hyperlink"/>
          </w:rPr>
          <w:t xml:space="preserve">ommissioner’s </w:t>
        </w:r>
        <w:r w:rsidRPr="1E42D3DC">
          <w:rPr>
            <w:rStyle w:val="Hyperlink"/>
          </w:rPr>
          <w:t>O</w:t>
        </w:r>
        <w:r w:rsidR="43C3C499" w:rsidRPr="1E42D3DC">
          <w:rPr>
            <w:rStyle w:val="Hyperlink"/>
          </w:rPr>
          <w:t>ffice</w:t>
        </w:r>
      </w:hyperlink>
      <w:r w:rsidR="4A0CC3D2">
        <w:t xml:space="preserve"> (ICO). </w:t>
      </w:r>
      <w:r w:rsidR="00BC7884">
        <w:t>You should make c</w:t>
      </w:r>
      <w:r w:rsidR="4A0CC3D2">
        <w:t xml:space="preserve">omplaints to the ICO within </w:t>
      </w:r>
      <w:r w:rsidR="001268D3">
        <w:t xml:space="preserve">six </w:t>
      </w:r>
      <w:r w:rsidR="4A0CC3D2">
        <w:t xml:space="preserve">weeks of receiving the outcome of </w:t>
      </w:r>
      <w:r w:rsidR="36388B63">
        <w:t>an</w:t>
      </w:r>
      <w:r w:rsidR="4A0CC3D2">
        <w:t xml:space="preserve"> internal review.</w:t>
      </w:r>
      <w:r w:rsidR="43C3C499">
        <w:t xml:space="preserve"> The easiest way to lodge a complaint is through their website: </w:t>
      </w:r>
      <w:hyperlink r:id="rId19">
        <w:r w:rsidR="2D6C321F" w:rsidRPr="1E42D3DC">
          <w:rPr>
            <w:rStyle w:val="Hyperlink"/>
          </w:rPr>
          <w:t>www.ico.org.uk/foicomplaints</w:t>
        </w:r>
      </w:hyperlink>
      <w:r w:rsidR="233A4787">
        <w:t>.</w:t>
      </w:r>
      <w:r w:rsidR="2419DF45">
        <w:t xml:space="preserve"> </w:t>
      </w:r>
      <w:r w:rsidR="2419DF45" w:rsidRPr="1E42D3DC">
        <w:rPr>
          <w:color w:val="333333"/>
        </w:rPr>
        <w:t>[</w:t>
      </w:r>
      <w:proofErr w:type="gramStart"/>
      <w:r w:rsidR="2419DF45" w:rsidRPr="1E42D3DC">
        <w:rPr>
          <w:color w:val="333333"/>
        </w:rPr>
        <w:t>if</w:t>
      </w:r>
      <w:proofErr w:type="gramEnd"/>
      <w:r w:rsidR="2419DF45" w:rsidRPr="1E42D3DC">
        <w:rPr>
          <w:color w:val="333333"/>
        </w:rPr>
        <w:t xml:space="preserve"> you have issued a hardcopy response to the requester through the post, it may be more appropriate to provide them with the ICO’s postal address: Wycliffe House</w:t>
      </w:r>
      <w:r w:rsidR="00BC7884">
        <w:rPr>
          <w:color w:val="333333"/>
        </w:rPr>
        <w:t>,</w:t>
      </w:r>
      <w:r w:rsidR="2419DF45" w:rsidRPr="1E42D3DC">
        <w:rPr>
          <w:color w:val="333333"/>
        </w:rPr>
        <w:t xml:space="preserve"> Water Lane, Wilmslow, SK9 5AF.]</w:t>
      </w:r>
      <w:r w:rsidR="233A4787">
        <w:t xml:space="preserve"> </w:t>
      </w:r>
    </w:p>
    <w:p w14:paraId="55FD97FA" w14:textId="493AFDDC" w:rsidR="00F25D24" w:rsidRDefault="00F25D24" w:rsidP="00DF41FE"/>
    <w:bookmarkEnd w:id="1"/>
    <w:p w14:paraId="54F46F4F" w14:textId="79A09924" w:rsidR="00F25D24" w:rsidRDefault="00F25D24" w:rsidP="00FB7A69"/>
    <w:p w14:paraId="5584110A" w14:textId="54956DD2" w:rsidR="4602C75D" w:rsidRDefault="4602C75D">
      <w:r>
        <w:br w:type="page"/>
      </w:r>
    </w:p>
    <w:p w14:paraId="2120042C" w14:textId="26FA64D5" w:rsidR="00F25D24" w:rsidRDefault="00F25D24" w:rsidP="004C75EE">
      <w:pPr>
        <w:pStyle w:val="Heading2"/>
      </w:pPr>
      <w:r>
        <w:lastRenderedPageBreak/>
        <w:t>I</w:t>
      </w:r>
      <w:r w:rsidR="009734E0">
        <w:t>nternal review template</w:t>
      </w:r>
    </w:p>
    <w:p w14:paraId="17963CA1" w14:textId="77777777" w:rsidR="00F25D24" w:rsidRDefault="00F25D24" w:rsidP="00FB7A69"/>
    <w:p w14:paraId="653D8CA8" w14:textId="37C30636" w:rsidR="00FB7A69" w:rsidRPr="00315522" w:rsidRDefault="00F25D24" w:rsidP="00FB7A69">
      <w:r>
        <w:t>[</w:t>
      </w:r>
      <w:r w:rsidR="00FB7A69" w:rsidRPr="00315522">
        <w:t>Date]</w:t>
      </w:r>
      <w:r w:rsidR="00C1264A">
        <w:t>[Reference number]</w:t>
      </w:r>
    </w:p>
    <w:p w14:paraId="6961BA86" w14:textId="11C6D41B" w:rsidR="00FB7A69" w:rsidRDefault="00FB7A69" w:rsidP="00FB7A69">
      <w:pPr>
        <w:pStyle w:val="NormalWeb"/>
        <w:shd w:val="clear" w:color="auto" w:fill="FFFFFF"/>
        <w:spacing w:before="0" w:beforeAutospacing="0" w:after="0" w:afterAutospacing="0"/>
        <w:rPr>
          <w:rFonts w:ascii="Verdana" w:hAnsi="Verdana"/>
          <w:color w:val="333333"/>
        </w:rPr>
      </w:pPr>
    </w:p>
    <w:p w14:paraId="64BC1B6C" w14:textId="454E000A" w:rsidR="00FB7A69" w:rsidRDefault="00315522" w:rsidP="00FB7A69">
      <w:pPr>
        <w:pStyle w:val="NormalWeb"/>
        <w:shd w:val="clear" w:color="auto" w:fill="FFFFFF"/>
        <w:spacing w:before="0" w:beforeAutospacing="0" w:after="0" w:afterAutospacing="0"/>
        <w:rPr>
          <w:rFonts w:ascii="Verdana" w:hAnsi="Verdana"/>
          <w:color w:val="333333"/>
        </w:rPr>
      </w:pPr>
      <w:r w:rsidRPr="00315522">
        <w:rPr>
          <w:rFonts w:ascii="Verdana" w:hAnsi="Verdana"/>
          <w:color w:val="333333"/>
        </w:rPr>
        <w:t>You</w:t>
      </w:r>
      <w:r w:rsidR="00F54593" w:rsidRPr="00315522">
        <w:rPr>
          <w:rFonts w:ascii="Verdana" w:hAnsi="Verdana"/>
          <w:color w:val="333333"/>
        </w:rPr>
        <w:t xml:space="preserve"> request</w:t>
      </w:r>
      <w:r>
        <w:rPr>
          <w:rFonts w:ascii="Verdana" w:hAnsi="Verdana"/>
          <w:color w:val="333333"/>
        </w:rPr>
        <w:t>ed</w:t>
      </w:r>
      <w:r w:rsidR="00F54593" w:rsidRPr="00315522">
        <w:rPr>
          <w:rFonts w:ascii="Verdana" w:hAnsi="Verdana"/>
          <w:color w:val="333333"/>
        </w:rPr>
        <w:t xml:space="preserve"> an internal review of </w:t>
      </w:r>
      <w:r>
        <w:rPr>
          <w:rFonts w:ascii="Verdana" w:hAnsi="Verdana"/>
          <w:color w:val="333333"/>
        </w:rPr>
        <w:t xml:space="preserve">our handling of your </w:t>
      </w:r>
      <w:r w:rsidR="00F54593" w:rsidRPr="00315522">
        <w:rPr>
          <w:rFonts w:ascii="Verdana" w:hAnsi="Verdana"/>
          <w:color w:val="333333"/>
        </w:rPr>
        <w:t xml:space="preserve">information request, </w:t>
      </w:r>
      <w:r w:rsidR="00A2176D">
        <w:rPr>
          <w:rFonts w:ascii="Verdana" w:hAnsi="Verdana"/>
          <w:color w:val="333333"/>
        </w:rPr>
        <w:t xml:space="preserve">which we received on … </w:t>
      </w:r>
      <w:r w:rsidR="00F54593" w:rsidRPr="00315522">
        <w:rPr>
          <w:rFonts w:ascii="Verdana" w:hAnsi="Verdana"/>
          <w:color w:val="333333"/>
        </w:rPr>
        <w:br/>
      </w:r>
    </w:p>
    <w:p w14:paraId="4C1601E9" w14:textId="553BD3EF" w:rsidR="00DA7DD8" w:rsidRDefault="00FB7A69">
      <w:pPr>
        <w:pStyle w:val="NormalWeb"/>
        <w:shd w:val="clear" w:color="auto" w:fill="FFFFFF"/>
        <w:spacing w:before="0" w:beforeAutospacing="0" w:after="0" w:afterAutospacing="0"/>
        <w:rPr>
          <w:rFonts w:ascii="Verdana" w:hAnsi="Verdana"/>
          <w:color w:val="333333"/>
        </w:rPr>
      </w:pPr>
      <w:r w:rsidRPr="016571FD">
        <w:rPr>
          <w:rFonts w:ascii="Verdana" w:hAnsi="Verdana"/>
          <w:color w:val="333333"/>
        </w:rPr>
        <w:t>This internal review is specific to your information request. We</w:t>
      </w:r>
      <w:r w:rsidR="00641149" w:rsidRPr="016571FD">
        <w:rPr>
          <w:rFonts w:ascii="Verdana" w:hAnsi="Verdana"/>
          <w:color w:val="333333"/>
        </w:rPr>
        <w:t>’</w:t>
      </w:r>
      <w:r w:rsidR="7598FBCB" w:rsidRPr="016571FD">
        <w:rPr>
          <w:rFonts w:ascii="Verdana" w:hAnsi="Verdana"/>
          <w:color w:val="333333"/>
        </w:rPr>
        <w:t>v</w:t>
      </w:r>
      <w:r w:rsidRPr="016571FD">
        <w:rPr>
          <w:rFonts w:ascii="Verdana" w:hAnsi="Verdana"/>
          <w:color w:val="333333"/>
        </w:rPr>
        <w:t xml:space="preserve">e </w:t>
      </w:r>
      <w:r w:rsidR="00886D3B" w:rsidRPr="016571FD">
        <w:rPr>
          <w:rFonts w:ascii="Verdana" w:hAnsi="Verdana"/>
          <w:color w:val="333333"/>
        </w:rPr>
        <w:t>review</w:t>
      </w:r>
      <w:r w:rsidR="30C974A5" w:rsidRPr="016571FD">
        <w:rPr>
          <w:rFonts w:ascii="Verdana" w:hAnsi="Verdana"/>
          <w:color w:val="333333"/>
        </w:rPr>
        <w:t>ed</w:t>
      </w:r>
      <w:r w:rsidR="00886D3B" w:rsidRPr="016571FD">
        <w:rPr>
          <w:rFonts w:ascii="Verdana" w:hAnsi="Verdana"/>
          <w:color w:val="333333"/>
        </w:rPr>
        <w:t xml:space="preserve"> the response </w:t>
      </w:r>
      <w:r w:rsidRPr="016571FD">
        <w:rPr>
          <w:rFonts w:ascii="Verdana" w:hAnsi="Verdana"/>
          <w:color w:val="333333"/>
        </w:rPr>
        <w:t xml:space="preserve">to </w:t>
      </w:r>
      <w:r w:rsidR="00886D3B" w:rsidRPr="016571FD">
        <w:rPr>
          <w:rFonts w:ascii="Verdana" w:hAnsi="Verdana"/>
          <w:color w:val="333333"/>
        </w:rPr>
        <w:t xml:space="preserve">see if </w:t>
      </w:r>
      <w:r w:rsidRPr="016571FD">
        <w:rPr>
          <w:rFonts w:ascii="Verdana" w:hAnsi="Verdana"/>
          <w:color w:val="333333"/>
        </w:rPr>
        <w:t xml:space="preserve">we have met the requirements of the Freedom of Information Act </w:t>
      </w:r>
      <w:r w:rsidR="00886D3B" w:rsidRPr="016571FD">
        <w:rPr>
          <w:rFonts w:ascii="Verdana" w:hAnsi="Verdana"/>
          <w:color w:val="333333"/>
        </w:rPr>
        <w:t xml:space="preserve">(FOIA) </w:t>
      </w:r>
      <w:r w:rsidR="00965160" w:rsidRPr="016571FD">
        <w:rPr>
          <w:rFonts w:ascii="Verdana" w:hAnsi="Verdana"/>
          <w:b/>
          <w:bCs/>
          <w:color w:val="333333"/>
        </w:rPr>
        <w:t>or</w:t>
      </w:r>
      <w:r w:rsidRPr="016571FD">
        <w:rPr>
          <w:rFonts w:ascii="Verdana" w:hAnsi="Verdana"/>
          <w:color w:val="333333"/>
        </w:rPr>
        <w:t xml:space="preserve"> the Environmental Information Regulations</w:t>
      </w:r>
      <w:r w:rsidR="00886D3B" w:rsidRPr="016571FD">
        <w:rPr>
          <w:rFonts w:ascii="Verdana" w:hAnsi="Verdana"/>
          <w:color w:val="333333"/>
        </w:rPr>
        <w:t xml:space="preserve"> (EIR)</w:t>
      </w:r>
      <w:r w:rsidR="00C86AEF" w:rsidRPr="016571FD">
        <w:rPr>
          <w:rFonts w:ascii="Verdana" w:hAnsi="Verdana"/>
          <w:color w:val="333333"/>
        </w:rPr>
        <w:t>.</w:t>
      </w:r>
      <w:r w:rsidR="00224407" w:rsidRPr="016571FD">
        <w:rPr>
          <w:rFonts w:ascii="Verdana" w:hAnsi="Verdana"/>
          <w:color w:val="333333"/>
        </w:rPr>
        <w:t xml:space="preserve"> </w:t>
      </w:r>
      <w:r w:rsidRPr="016571FD">
        <w:rPr>
          <w:rFonts w:ascii="Verdana" w:hAnsi="Verdana"/>
          <w:color w:val="333333"/>
        </w:rPr>
        <w:t xml:space="preserve">This is separate from </w:t>
      </w:r>
      <w:r w:rsidR="00641149" w:rsidRPr="016571FD">
        <w:rPr>
          <w:rFonts w:ascii="Verdana" w:hAnsi="Verdana"/>
          <w:color w:val="333333"/>
        </w:rPr>
        <w:t xml:space="preserve">any </w:t>
      </w:r>
      <w:r w:rsidRPr="016571FD">
        <w:rPr>
          <w:rFonts w:ascii="Verdana" w:hAnsi="Verdana"/>
          <w:color w:val="333333"/>
        </w:rPr>
        <w:t xml:space="preserve">other complaints processes you might be engaged </w:t>
      </w:r>
      <w:r w:rsidR="00641149" w:rsidRPr="016571FD">
        <w:rPr>
          <w:rFonts w:ascii="Verdana" w:hAnsi="Verdana"/>
          <w:color w:val="333333"/>
        </w:rPr>
        <w:t>in with us</w:t>
      </w:r>
      <w:r w:rsidRPr="016571FD">
        <w:rPr>
          <w:rFonts w:ascii="Verdana" w:hAnsi="Verdana"/>
          <w:color w:val="333333"/>
        </w:rPr>
        <w:t>.</w:t>
      </w:r>
    </w:p>
    <w:p w14:paraId="4D088A0E" w14:textId="77777777" w:rsidR="00DA7DD8" w:rsidRDefault="00DA7DD8">
      <w:pPr>
        <w:pStyle w:val="NormalWeb"/>
        <w:shd w:val="clear" w:color="auto" w:fill="FFFFFF"/>
        <w:spacing w:before="0" w:beforeAutospacing="0" w:after="0" w:afterAutospacing="0"/>
        <w:rPr>
          <w:rFonts w:ascii="Verdana" w:hAnsi="Verdana"/>
          <w:color w:val="333333"/>
        </w:rPr>
      </w:pPr>
    </w:p>
    <w:p w14:paraId="2BB2C366" w14:textId="22AF9EC7" w:rsidR="31372439" w:rsidRDefault="31372439">
      <w:pPr>
        <w:pStyle w:val="NormalWeb"/>
        <w:shd w:val="clear" w:color="auto" w:fill="FFFFFF"/>
        <w:spacing w:before="0" w:beforeAutospacing="0" w:after="0" w:afterAutospacing="0"/>
        <w:rPr>
          <w:rFonts w:ascii="Verdana" w:hAnsi="Verdana"/>
          <w:color w:val="333333"/>
        </w:rPr>
      </w:pPr>
      <w:r w:rsidRPr="4602C75D">
        <w:rPr>
          <w:rFonts w:ascii="Verdana" w:hAnsi="Verdana"/>
          <w:color w:val="333333"/>
        </w:rPr>
        <w:t>[I</w:t>
      </w:r>
      <w:r w:rsidR="009734E0">
        <w:rPr>
          <w:rFonts w:ascii="Verdana" w:hAnsi="Verdana"/>
          <w:color w:val="333333"/>
        </w:rPr>
        <w:t>f</w:t>
      </w:r>
      <w:r w:rsidRPr="4602C75D">
        <w:rPr>
          <w:rFonts w:ascii="Verdana" w:hAnsi="Verdana"/>
          <w:color w:val="333333"/>
        </w:rPr>
        <w:t xml:space="preserve"> </w:t>
      </w:r>
      <w:r w:rsidR="00FA15C2">
        <w:rPr>
          <w:rFonts w:ascii="Verdana" w:hAnsi="Verdana"/>
          <w:color w:val="333333"/>
        </w:rPr>
        <w:t>a</w:t>
      </w:r>
      <w:r w:rsidR="009734E0">
        <w:rPr>
          <w:rFonts w:ascii="Verdana" w:hAnsi="Verdana"/>
          <w:color w:val="333333"/>
        </w:rPr>
        <w:t>pplicable</w:t>
      </w:r>
      <w:r w:rsidRPr="4602C75D">
        <w:rPr>
          <w:rFonts w:ascii="Verdana" w:hAnsi="Verdana"/>
          <w:color w:val="333333"/>
        </w:rPr>
        <w:t>] My role at [</w:t>
      </w:r>
      <w:r w:rsidR="008476D0">
        <w:rPr>
          <w:rFonts w:ascii="Verdana" w:hAnsi="Verdana"/>
          <w:color w:val="333333"/>
        </w:rPr>
        <w:t>n</w:t>
      </w:r>
      <w:r w:rsidR="00DF1553" w:rsidRPr="4602C75D">
        <w:rPr>
          <w:rFonts w:ascii="Verdana" w:hAnsi="Verdana"/>
          <w:color w:val="333333"/>
        </w:rPr>
        <w:t>ame of organisation</w:t>
      </w:r>
      <w:r w:rsidR="43E6B543" w:rsidRPr="4602C75D">
        <w:rPr>
          <w:rFonts w:ascii="Verdana" w:hAnsi="Verdana"/>
          <w:color w:val="333333"/>
        </w:rPr>
        <w:t>] is [</w:t>
      </w:r>
      <w:r w:rsidR="00DF1553" w:rsidRPr="4602C75D">
        <w:rPr>
          <w:rFonts w:ascii="Verdana" w:hAnsi="Verdana"/>
          <w:color w:val="333333"/>
        </w:rPr>
        <w:t>x</w:t>
      </w:r>
      <w:r w:rsidR="43E6B543" w:rsidRPr="4602C75D">
        <w:rPr>
          <w:rFonts w:ascii="Verdana" w:hAnsi="Verdana"/>
          <w:color w:val="333333"/>
        </w:rPr>
        <w:t xml:space="preserve">]. </w:t>
      </w:r>
      <w:r w:rsidRPr="4602C75D">
        <w:rPr>
          <w:rFonts w:ascii="Verdana" w:hAnsi="Verdana"/>
          <w:color w:val="333333"/>
        </w:rPr>
        <w:t xml:space="preserve">I </w:t>
      </w:r>
      <w:r w:rsidR="6FDC096A" w:rsidRPr="4602C75D">
        <w:rPr>
          <w:rFonts w:ascii="Verdana" w:hAnsi="Verdana"/>
          <w:color w:val="333333"/>
        </w:rPr>
        <w:t>have</w:t>
      </w:r>
      <w:r w:rsidRPr="4602C75D">
        <w:rPr>
          <w:rFonts w:ascii="Verdana" w:hAnsi="Verdana"/>
          <w:color w:val="333333"/>
        </w:rPr>
        <w:t xml:space="preserve"> not</w:t>
      </w:r>
      <w:r w:rsidR="7C278668" w:rsidRPr="4602C75D">
        <w:rPr>
          <w:rFonts w:ascii="Verdana" w:hAnsi="Verdana"/>
          <w:color w:val="333333"/>
        </w:rPr>
        <w:t xml:space="preserve"> been</w:t>
      </w:r>
      <w:r w:rsidRPr="4602C75D">
        <w:rPr>
          <w:rFonts w:ascii="Verdana" w:hAnsi="Verdana"/>
          <w:color w:val="333333"/>
        </w:rPr>
        <w:t xml:space="preserve"> involved in the handling of </w:t>
      </w:r>
      <w:r w:rsidR="6D370FFC" w:rsidRPr="4602C75D">
        <w:rPr>
          <w:rFonts w:ascii="Verdana" w:hAnsi="Verdana"/>
          <w:color w:val="333333"/>
        </w:rPr>
        <w:t>your</w:t>
      </w:r>
      <w:r w:rsidRPr="4602C75D">
        <w:rPr>
          <w:rFonts w:ascii="Verdana" w:hAnsi="Verdana"/>
          <w:color w:val="333333"/>
        </w:rPr>
        <w:t xml:space="preserve"> re</w:t>
      </w:r>
      <w:r w:rsidR="7F80B9F4" w:rsidRPr="4602C75D">
        <w:rPr>
          <w:rFonts w:ascii="Verdana" w:hAnsi="Verdana"/>
          <w:color w:val="333333"/>
        </w:rPr>
        <w:t>quest before performing this review</w:t>
      </w:r>
      <w:r w:rsidRPr="4602C75D">
        <w:rPr>
          <w:rFonts w:ascii="Verdana" w:hAnsi="Verdana"/>
          <w:color w:val="333333"/>
        </w:rPr>
        <w:t>.</w:t>
      </w:r>
    </w:p>
    <w:p w14:paraId="715B6B3E" w14:textId="79DB03DA" w:rsidR="4602C75D" w:rsidRDefault="4602C75D">
      <w:pPr>
        <w:pStyle w:val="NormalWeb"/>
        <w:shd w:val="clear" w:color="auto" w:fill="FFFFFF"/>
        <w:spacing w:before="0" w:beforeAutospacing="0" w:after="0" w:afterAutospacing="0"/>
        <w:rPr>
          <w:rFonts w:ascii="Verdana" w:hAnsi="Verdana"/>
          <w:color w:val="333333"/>
        </w:rPr>
      </w:pPr>
    </w:p>
    <w:p w14:paraId="3A274E86" w14:textId="15D350C8" w:rsidR="00DA7DD8" w:rsidRDefault="00DA7DD8" w:rsidP="00666E7C">
      <w:pPr>
        <w:pStyle w:val="Heading3"/>
      </w:pPr>
      <w:r>
        <w:t xml:space="preserve">Your </w:t>
      </w:r>
      <w:r w:rsidR="009D3369">
        <w:t>c</w:t>
      </w:r>
      <w:r>
        <w:t>oncerns</w:t>
      </w:r>
    </w:p>
    <w:p w14:paraId="5A8043DB" w14:textId="77777777" w:rsidR="00E44648" w:rsidRDefault="00BB25B5" w:rsidP="00FB7A69">
      <w:pPr>
        <w:pStyle w:val="NormalWeb"/>
        <w:shd w:val="clear" w:color="auto" w:fill="FFFFFF"/>
        <w:spacing w:before="0" w:beforeAutospacing="0" w:after="0" w:afterAutospacing="0"/>
        <w:rPr>
          <w:rFonts w:ascii="Verdana" w:hAnsi="Verdana"/>
          <w:b/>
          <w:bCs/>
          <w:color w:val="333333"/>
        </w:rPr>
      </w:pPr>
      <w:r>
        <w:rPr>
          <w:rFonts w:ascii="Verdana" w:hAnsi="Verdana"/>
          <w:b/>
          <w:bCs/>
          <w:color w:val="333333"/>
        </w:rPr>
        <w:t xml:space="preserve"> </w:t>
      </w:r>
    </w:p>
    <w:p w14:paraId="39562E8F" w14:textId="210F1408" w:rsidR="00DA7DD8" w:rsidRPr="00E44648" w:rsidRDefault="00BB25B5" w:rsidP="00FB7A69">
      <w:pPr>
        <w:pStyle w:val="NormalWeb"/>
        <w:shd w:val="clear" w:color="auto" w:fill="FFFFFF"/>
        <w:spacing w:before="0" w:beforeAutospacing="0" w:after="0" w:afterAutospacing="0"/>
        <w:rPr>
          <w:rFonts w:ascii="Verdana" w:hAnsi="Verdana"/>
          <w:b/>
          <w:bCs/>
          <w:color w:val="333333"/>
        </w:rPr>
      </w:pPr>
      <w:r>
        <w:rPr>
          <w:rFonts w:ascii="Verdana" w:hAnsi="Verdana"/>
          <w:color w:val="333333"/>
        </w:rPr>
        <w:t>[Set out your understanding of the requester’s concerns]</w:t>
      </w:r>
    </w:p>
    <w:p w14:paraId="716B5EFA" w14:textId="77777777" w:rsidR="00641149" w:rsidRDefault="00641149" w:rsidP="00FB7A69">
      <w:pPr>
        <w:pStyle w:val="NormalWeb"/>
        <w:shd w:val="clear" w:color="auto" w:fill="FFFFFF"/>
        <w:spacing w:before="0" w:beforeAutospacing="0" w:after="0" w:afterAutospacing="0"/>
        <w:rPr>
          <w:rFonts w:ascii="Verdana" w:hAnsi="Verdana"/>
          <w:b/>
          <w:bCs/>
          <w:color w:val="333333"/>
        </w:rPr>
      </w:pPr>
    </w:p>
    <w:p w14:paraId="47EE068A" w14:textId="25D4A1DA" w:rsidR="00DA7DD8" w:rsidRDefault="00DA7DD8" w:rsidP="00666E7C">
      <w:pPr>
        <w:pStyle w:val="Heading3"/>
      </w:pPr>
      <w:r>
        <w:t xml:space="preserve">My </w:t>
      </w:r>
      <w:r w:rsidR="009D3369">
        <w:t>d</w:t>
      </w:r>
      <w:r>
        <w:t>ecision</w:t>
      </w:r>
    </w:p>
    <w:p w14:paraId="6C248010" w14:textId="117DC449" w:rsidR="00FB7A69" w:rsidRDefault="00FB7A69" w:rsidP="00FB7A69">
      <w:pPr>
        <w:pStyle w:val="NormalWeb"/>
        <w:shd w:val="clear" w:color="auto" w:fill="FFFFFF"/>
        <w:spacing w:before="0" w:beforeAutospacing="0" w:after="0" w:afterAutospacing="0"/>
        <w:rPr>
          <w:rFonts w:ascii="Verdana" w:hAnsi="Verdana"/>
          <w:color w:val="333333"/>
        </w:rPr>
      </w:pPr>
    </w:p>
    <w:p w14:paraId="264DF9C1" w14:textId="30008CAC" w:rsidR="00FB7A69" w:rsidRDefault="00FB7A69" w:rsidP="00FB7A69">
      <w:pPr>
        <w:pStyle w:val="NormalWeb"/>
        <w:shd w:val="clear" w:color="auto" w:fill="FFFFFF"/>
        <w:spacing w:before="0" w:beforeAutospacing="0" w:after="0" w:afterAutospacing="0"/>
        <w:rPr>
          <w:rFonts w:ascii="Verdana" w:hAnsi="Verdana"/>
          <w:color w:val="333333"/>
        </w:rPr>
      </w:pPr>
      <w:r w:rsidRPr="016571FD">
        <w:rPr>
          <w:rFonts w:ascii="Verdana" w:hAnsi="Verdana"/>
          <w:color w:val="333333"/>
        </w:rPr>
        <w:t>Having considered our handling of your request, I find that…</w:t>
      </w:r>
    </w:p>
    <w:p w14:paraId="4A25066A" w14:textId="679F6E35" w:rsidR="00ED5626" w:rsidRDefault="00E44648" w:rsidP="4581D450">
      <w:pPr>
        <w:pStyle w:val="NormalWeb"/>
        <w:shd w:val="clear" w:color="auto" w:fill="FFFFFF" w:themeFill="background1"/>
        <w:rPr>
          <w:rFonts w:ascii="Verdana" w:hAnsi="Verdana"/>
          <w:color w:val="333333"/>
        </w:rPr>
      </w:pPr>
      <w:r w:rsidRPr="4581D450">
        <w:rPr>
          <w:rFonts w:ascii="Verdana" w:hAnsi="Verdana"/>
          <w:color w:val="333333"/>
        </w:rPr>
        <w:t>[</w:t>
      </w:r>
      <w:r w:rsidR="004F77BE" w:rsidRPr="4581D450">
        <w:rPr>
          <w:rFonts w:ascii="Verdana" w:hAnsi="Verdana"/>
          <w:color w:val="333333"/>
        </w:rPr>
        <w:t>You must m</w:t>
      </w:r>
      <w:r w:rsidR="00ED5626" w:rsidRPr="4581D450">
        <w:rPr>
          <w:rFonts w:ascii="Verdana" w:hAnsi="Verdana"/>
          <w:color w:val="333333"/>
        </w:rPr>
        <w:t xml:space="preserve">ake </w:t>
      </w:r>
      <w:r w:rsidR="2723635F" w:rsidRPr="4581D450">
        <w:rPr>
          <w:rFonts w:ascii="Verdana" w:hAnsi="Verdana"/>
          <w:color w:val="333333"/>
        </w:rPr>
        <w:t>it</w:t>
      </w:r>
      <w:r w:rsidR="00ED5626" w:rsidRPr="4581D450">
        <w:rPr>
          <w:rFonts w:ascii="Verdana" w:hAnsi="Verdana"/>
          <w:color w:val="333333"/>
        </w:rPr>
        <w:t xml:space="preserve"> clear whether you do or do not agree with the initial response.</w:t>
      </w:r>
    </w:p>
    <w:p w14:paraId="3B4AEFB2" w14:textId="58A3AD8B" w:rsidR="00ED5626" w:rsidRDefault="00673E63" w:rsidP="4581D450">
      <w:pPr>
        <w:pStyle w:val="NormalWeb"/>
        <w:shd w:val="clear" w:color="auto" w:fill="FFFFFF" w:themeFill="background1"/>
        <w:rPr>
          <w:rFonts w:ascii="Verdana" w:hAnsi="Verdana"/>
          <w:color w:val="333333"/>
        </w:rPr>
      </w:pPr>
      <w:r w:rsidRPr="4581D450">
        <w:rPr>
          <w:rFonts w:ascii="Verdana" w:hAnsi="Verdana"/>
          <w:color w:val="333333"/>
        </w:rPr>
        <w:t xml:space="preserve">If the outcome of your review is a decision that </w:t>
      </w:r>
      <w:r w:rsidR="00FA15C2">
        <w:rPr>
          <w:rFonts w:ascii="Verdana" w:hAnsi="Verdana"/>
          <w:color w:val="333333"/>
        </w:rPr>
        <w:t xml:space="preserve">you should disclose </w:t>
      </w:r>
      <w:r w:rsidRPr="4581D450">
        <w:rPr>
          <w:rFonts w:ascii="Verdana" w:hAnsi="Verdana"/>
          <w:color w:val="333333"/>
        </w:rPr>
        <w:t>additio</w:t>
      </w:r>
      <w:r w:rsidR="006E4FE1" w:rsidRPr="4581D450">
        <w:rPr>
          <w:rFonts w:ascii="Verdana" w:hAnsi="Verdana"/>
          <w:color w:val="333333"/>
        </w:rPr>
        <w:t>n</w:t>
      </w:r>
      <w:r w:rsidRPr="4581D450">
        <w:rPr>
          <w:rFonts w:ascii="Verdana" w:hAnsi="Verdana"/>
          <w:color w:val="333333"/>
        </w:rPr>
        <w:t>al information,</w:t>
      </w:r>
      <w:r w:rsidR="004F77BE" w:rsidRPr="4581D450">
        <w:rPr>
          <w:rFonts w:ascii="Verdana" w:hAnsi="Verdana"/>
          <w:color w:val="333333"/>
        </w:rPr>
        <w:t xml:space="preserve"> you should</w:t>
      </w:r>
      <w:r w:rsidRPr="4581D450">
        <w:rPr>
          <w:rFonts w:ascii="Verdana" w:hAnsi="Verdana"/>
          <w:color w:val="333333"/>
        </w:rPr>
        <w:t xml:space="preserve"> provide </w:t>
      </w:r>
      <w:r w:rsidR="00861A42" w:rsidRPr="4581D450">
        <w:rPr>
          <w:rFonts w:ascii="Verdana" w:hAnsi="Verdana"/>
          <w:color w:val="333333"/>
        </w:rPr>
        <w:t>the information</w:t>
      </w:r>
      <w:r w:rsidRPr="4581D450">
        <w:rPr>
          <w:rFonts w:ascii="Verdana" w:hAnsi="Verdana"/>
          <w:color w:val="333333"/>
        </w:rPr>
        <w:t xml:space="preserve"> alongside this re</w:t>
      </w:r>
      <w:r w:rsidR="13E378E3" w:rsidRPr="4581D450">
        <w:rPr>
          <w:rFonts w:ascii="Verdana" w:hAnsi="Verdana"/>
          <w:color w:val="333333"/>
        </w:rPr>
        <w:t>s</w:t>
      </w:r>
      <w:r w:rsidRPr="4581D450">
        <w:rPr>
          <w:rFonts w:ascii="Verdana" w:hAnsi="Verdana"/>
          <w:color w:val="333333"/>
        </w:rPr>
        <w:t xml:space="preserve">ponse. If that is not possible, inform the requester when </w:t>
      </w:r>
      <w:r w:rsidR="00FA15C2">
        <w:rPr>
          <w:rFonts w:ascii="Verdana" w:hAnsi="Verdana"/>
          <w:color w:val="333333"/>
        </w:rPr>
        <w:t>you</w:t>
      </w:r>
      <w:r w:rsidR="00FA15C2" w:rsidRPr="4581D450">
        <w:rPr>
          <w:rFonts w:ascii="Verdana" w:hAnsi="Verdana"/>
          <w:color w:val="333333"/>
        </w:rPr>
        <w:t xml:space="preserve"> </w:t>
      </w:r>
      <w:r w:rsidRPr="4581D450">
        <w:rPr>
          <w:rFonts w:ascii="Verdana" w:hAnsi="Verdana"/>
          <w:color w:val="333333"/>
        </w:rPr>
        <w:t>will disclose</w:t>
      </w:r>
      <w:r w:rsidR="00FA15C2">
        <w:rPr>
          <w:rFonts w:ascii="Verdana" w:hAnsi="Verdana"/>
          <w:color w:val="333333"/>
        </w:rPr>
        <w:t xml:space="preserve"> it</w:t>
      </w:r>
      <w:r w:rsidR="00ED5626" w:rsidRPr="4581D450">
        <w:rPr>
          <w:rFonts w:ascii="Verdana" w:hAnsi="Verdana"/>
          <w:color w:val="333333"/>
        </w:rPr>
        <w:t>.</w:t>
      </w:r>
    </w:p>
    <w:p w14:paraId="0E051135" w14:textId="1A459D97" w:rsidR="00D42A4B" w:rsidRDefault="00ED5626" w:rsidP="4581D450">
      <w:pPr>
        <w:pStyle w:val="NormalWeb"/>
        <w:shd w:val="clear" w:color="auto" w:fill="FFFFFF" w:themeFill="background1"/>
        <w:rPr>
          <w:rFonts w:ascii="Verdana" w:hAnsi="Verdana"/>
          <w:color w:val="333333"/>
        </w:rPr>
      </w:pPr>
      <w:r w:rsidRPr="4581D450">
        <w:rPr>
          <w:rFonts w:ascii="Verdana" w:hAnsi="Verdana"/>
          <w:color w:val="333333"/>
        </w:rPr>
        <w:t>You may find that new or different exemptions (</w:t>
      </w:r>
      <w:r w:rsidR="005D313B" w:rsidRPr="4581D450">
        <w:rPr>
          <w:rFonts w:ascii="Verdana" w:hAnsi="Verdana"/>
          <w:color w:val="333333"/>
        </w:rPr>
        <w:t xml:space="preserve">under </w:t>
      </w:r>
      <w:r w:rsidRPr="4581D450">
        <w:rPr>
          <w:rFonts w:ascii="Verdana" w:hAnsi="Verdana"/>
          <w:color w:val="333333"/>
        </w:rPr>
        <w:t>FOI) or exceptions (</w:t>
      </w:r>
      <w:r w:rsidR="005D313B" w:rsidRPr="4581D450">
        <w:rPr>
          <w:rFonts w:ascii="Verdana" w:hAnsi="Verdana"/>
          <w:color w:val="333333"/>
        </w:rPr>
        <w:t xml:space="preserve">under </w:t>
      </w:r>
      <w:r w:rsidRPr="4581D450">
        <w:rPr>
          <w:rFonts w:ascii="Verdana" w:hAnsi="Verdana"/>
          <w:color w:val="333333"/>
        </w:rPr>
        <w:t>EIR) apply to the information requested</w:t>
      </w:r>
      <w:r w:rsidR="00FA15C2">
        <w:rPr>
          <w:rFonts w:ascii="Verdana" w:hAnsi="Verdana"/>
          <w:color w:val="333333"/>
        </w:rPr>
        <w:t>.</w:t>
      </w:r>
      <w:r w:rsidRPr="4581D450">
        <w:rPr>
          <w:rFonts w:ascii="Verdana" w:hAnsi="Verdana"/>
          <w:color w:val="333333"/>
        </w:rPr>
        <w:t xml:space="preserve"> </w:t>
      </w:r>
      <w:r w:rsidR="00FA15C2">
        <w:rPr>
          <w:rFonts w:ascii="Verdana" w:hAnsi="Verdana"/>
          <w:color w:val="333333"/>
        </w:rPr>
        <w:t>I</w:t>
      </w:r>
      <w:r w:rsidRPr="4581D450">
        <w:rPr>
          <w:rFonts w:ascii="Verdana" w:hAnsi="Verdana"/>
          <w:color w:val="333333"/>
        </w:rPr>
        <w:t xml:space="preserve">f so, you </w:t>
      </w:r>
      <w:r w:rsidR="004F77BE" w:rsidRPr="4581D450">
        <w:rPr>
          <w:rFonts w:ascii="Verdana" w:hAnsi="Verdana"/>
          <w:color w:val="333333"/>
        </w:rPr>
        <w:t>should</w:t>
      </w:r>
      <w:r w:rsidRPr="4581D450">
        <w:rPr>
          <w:rFonts w:ascii="Verdana" w:hAnsi="Verdana"/>
          <w:color w:val="333333"/>
        </w:rPr>
        <w:t xml:space="preserve"> explain what they are and why they apply.</w:t>
      </w:r>
    </w:p>
    <w:p w14:paraId="7B5FE4AD" w14:textId="2292EB6B" w:rsidR="00673E63" w:rsidRDefault="00D42A4B" w:rsidP="00965160">
      <w:pPr>
        <w:pStyle w:val="NormalWeb"/>
        <w:shd w:val="clear" w:color="auto" w:fill="FFFFFF"/>
        <w:rPr>
          <w:rFonts w:ascii="Verdana" w:hAnsi="Verdana"/>
          <w:color w:val="333333"/>
        </w:rPr>
      </w:pPr>
      <w:r w:rsidRPr="4602C75D">
        <w:rPr>
          <w:rFonts w:ascii="Verdana" w:hAnsi="Verdana"/>
          <w:color w:val="333333"/>
        </w:rPr>
        <w:t xml:space="preserve">If </w:t>
      </w:r>
      <w:r w:rsidR="001235C0" w:rsidRPr="4602C75D">
        <w:rPr>
          <w:rFonts w:ascii="Verdana" w:hAnsi="Verdana"/>
          <w:color w:val="333333"/>
        </w:rPr>
        <w:t xml:space="preserve">the outcome of the review is that the reviewer agrees with the initial response, meaning that the requester </w:t>
      </w:r>
      <w:r w:rsidR="00903993" w:rsidRPr="4602C75D">
        <w:rPr>
          <w:rFonts w:ascii="Verdana" w:hAnsi="Verdana"/>
          <w:color w:val="333333"/>
        </w:rPr>
        <w:t xml:space="preserve">is likely to be frustrated, it </w:t>
      </w:r>
      <w:r w:rsidR="00EF2D4C">
        <w:rPr>
          <w:rFonts w:ascii="Verdana" w:hAnsi="Verdana"/>
          <w:color w:val="333333"/>
        </w:rPr>
        <w:t>might</w:t>
      </w:r>
      <w:r w:rsidR="00903993" w:rsidRPr="4602C75D">
        <w:rPr>
          <w:rFonts w:ascii="Verdana" w:hAnsi="Verdana"/>
          <w:color w:val="333333"/>
        </w:rPr>
        <w:t xml:space="preserve"> be helpful to acknowledge that issue. </w:t>
      </w:r>
      <w:r w:rsidR="00837508" w:rsidRPr="4602C75D">
        <w:rPr>
          <w:rFonts w:ascii="Verdana" w:hAnsi="Verdana"/>
          <w:color w:val="333333"/>
        </w:rPr>
        <w:t>You could use this wording</w:t>
      </w:r>
      <w:proofErr w:type="gramStart"/>
      <w:r w:rsidR="00837508" w:rsidRPr="4602C75D">
        <w:rPr>
          <w:rFonts w:ascii="Verdana" w:hAnsi="Verdana"/>
          <w:color w:val="333333"/>
        </w:rPr>
        <w:t>:</w:t>
      </w:r>
      <w:proofErr w:type="gramEnd"/>
      <w:r>
        <w:br/>
      </w:r>
      <w:r>
        <w:br/>
      </w:r>
      <w:r w:rsidR="00837508" w:rsidRPr="4602C75D">
        <w:rPr>
          <w:rFonts w:ascii="Verdana" w:hAnsi="Verdana"/>
          <w:color w:val="333333"/>
        </w:rPr>
        <w:t>“I appreciate that this may not be the result that you were hoping for</w:t>
      </w:r>
      <w:r w:rsidR="000F3471" w:rsidRPr="4602C75D">
        <w:rPr>
          <w:rFonts w:ascii="Verdana" w:hAnsi="Verdana"/>
          <w:color w:val="333333"/>
        </w:rPr>
        <w:t xml:space="preserve">, but I am satisfied that our response </w:t>
      </w:r>
      <w:r w:rsidR="2E80EE9C" w:rsidRPr="4602C75D">
        <w:rPr>
          <w:rFonts w:ascii="Verdana" w:hAnsi="Verdana"/>
          <w:color w:val="333333"/>
        </w:rPr>
        <w:t xml:space="preserve">meets the requirements of the FOIA </w:t>
      </w:r>
      <w:r w:rsidR="00965160">
        <w:rPr>
          <w:rFonts w:ascii="Verdana" w:hAnsi="Verdana"/>
          <w:b/>
          <w:bCs/>
          <w:color w:val="333333"/>
        </w:rPr>
        <w:t>or</w:t>
      </w:r>
      <w:r w:rsidR="2E80EE9C" w:rsidRPr="4602C75D">
        <w:rPr>
          <w:rFonts w:ascii="Verdana" w:hAnsi="Verdana"/>
          <w:b/>
          <w:bCs/>
          <w:color w:val="333333"/>
        </w:rPr>
        <w:t xml:space="preserve"> </w:t>
      </w:r>
      <w:r w:rsidR="2E80EE9C" w:rsidRPr="4602C75D">
        <w:rPr>
          <w:rFonts w:ascii="Verdana" w:hAnsi="Verdana"/>
          <w:color w:val="333333"/>
        </w:rPr>
        <w:t>EIR</w:t>
      </w:r>
      <w:r w:rsidR="000F3471" w:rsidRPr="4602C75D">
        <w:rPr>
          <w:rFonts w:ascii="Verdana" w:hAnsi="Verdana"/>
          <w:color w:val="333333"/>
        </w:rPr>
        <w:t>.</w:t>
      </w:r>
      <w:r w:rsidR="00DB4503" w:rsidRPr="4602C75D">
        <w:rPr>
          <w:rFonts w:ascii="Verdana" w:hAnsi="Verdana"/>
          <w:color w:val="333333"/>
        </w:rPr>
        <w:t>”</w:t>
      </w:r>
      <w:r w:rsidR="00673E63" w:rsidRPr="4602C75D">
        <w:rPr>
          <w:rFonts w:ascii="Verdana" w:hAnsi="Verdana"/>
          <w:color w:val="333333"/>
        </w:rPr>
        <w:t xml:space="preserve">] </w:t>
      </w:r>
    </w:p>
    <w:p w14:paraId="77C013C5" w14:textId="0CF6D02A" w:rsidR="00A31502" w:rsidRPr="00A31502" w:rsidRDefault="00A31502" w:rsidP="00666E7C">
      <w:pPr>
        <w:pStyle w:val="Heading3"/>
      </w:pPr>
      <w:r w:rsidRPr="00A31502">
        <w:lastRenderedPageBreak/>
        <w:t>Advice and assistance</w:t>
      </w:r>
    </w:p>
    <w:p w14:paraId="5ACB950F" w14:textId="77777777" w:rsidR="00A31502" w:rsidRDefault="00A31502" w:rsidP="00FB7A69">
      <w:pPr>
        <w:pStyle w:val="NormalWeb"/>
        <w:shd w:val="clear" w:color="auto" w:fill="FFFFFF"/>
        <w:spacing w:before="0" w:beforeAutospacing="0" w:after="0" w:afterAutospacing="0"/>
        <w:rPr>
          <w:rFonts w:ascii="Verdana" w:hAnsi="Verdana"/>
          <w:color w:val="333333"/>
        </w:rPr>
      </w:pPr>
    </w:p>
    <w:p w14:paraId="299B5B05" w14:textId="739CA0A3" w:rsidR="00FB7A69" w:rsidRDefault="00FB7A69" w:rsidP="00FB7A69">
      <w:pPr>
        <w:pStyle w:val="NormalWeb"/>
        <w:shd w:val="clear" w:color="auto" w:fill="FFFFFF"/>
        <w:spacing w:before="0" w:beforeAutospacing="0" w:after="0" w:afterAutospacing="0"/>
        <w:rPr>
          <w:rFonts w:ascii="Verdana" w:hAnsi="Verdana"/>
          <w:color w:val="333333"/>
        </w:rPr>
      </w:pPr>
      <w:r>
        <w:rPr>
          <w:rFonts w:ascii="Verdana" w:hAnsi="Verdana"/>
          <w:color w:val="333333"/>
        </w:rPr>
        <w:t>T</w:t>
      </w:r>
      <w:r w:rsidR="00F54593" w:rsidRPr="00315522">
        <w:rPr>
          <w:rFonts w:ascii="Verdana" w:hAnsi="Verdana"/>
          <w:color w:val="333333"/>
        </w:rPr>
        <w:t xml:space="preserve">he following </w:t>
      </w:r>
      <w:r>
        <w:rPr>
          <w:rFonts w:ascii="Verdana" w:hAnsi="Verdana"/>
          <w:color w:val="333333"/>
        </w:rPr>
        <w:t xml:space="preserve">additional </w:t>
      </w:r>
      <w:r w:rsidR="00F54593" w:rsidRPr="00315522">
        <w:rPr>
          <w:rFonts w:ascii="Verdana" w:hAnsi="Verdana"/>
          <w:color w:val="333333"/>
        </w:rPr>
        <w:t>information may be of use to you</w:t>
      </w:r>
      <w:r w:rsidR="00ED5626">
        <w:rPr>
          <w:rFonts w:ascii="Verdana" w:hAnsi="Verdana"/>
          <w:color w:val="333333"/>
        </w:rPr>
        <w:t>…</w:t>
      </w:r>
      <w:r w:rsidR="00F54593" w:rsidRPr="00315522">
        <w:rPr>
          <w:rFonts w:ascii="Verdana" w:hAnsi="Verdana"/>
          <w:color w:val="333333"/>
        </w:rPr>
        <w:t xml:space="preserve"> </w:t>
      </w:r>
    </w:p>
    <w:p w14:paraId="0B555430" w14:textId="77777777" w:rsidR="00182FD0" w:rsidRDefault="00182FD0" w:rsidP="00FB7A69">
      <w:pPr>
        <w:pStyle w:val="NormalWeb"/>
        <w:shd w:val="clear" w:color="auto" w:fill="FFFFFF"/>
        <w:spacing w:before="0" w:beforeAutospacing="0" w:after="0" w:afterAutospacing="0"/>
        <w:rPr>
          <w:rFonts w:ascii="Verdana" w:hAnsi="Verdana"/>
          <w:color w:val="333333"/>
        </w:rPr>
      </w:pPr>
    </w:p>
    <w:p w14:paraId="474193D6" w14:textId="5C86CF02" w:rsidR="00182FD0" w:rsidRPr="00315522" w:rsidRDefault="00182FD0" w:rsidP="00182FD0">
      <w:pPr>
        <w:rPr>
          <w:lang w:eastAsia="en-GB"/>
        </w:rPr>
      </w:pPr>
      <w:r w:rsidRPr="00315522">
        <w:rPr>
          <w:lang w:eastAsia="en-GB"/>
        </w:rPr>
        <w:t xml:space="preserve">[In this section you </w:t>
      </w:r>
      <w:r w:rsidR="00EF2D4C">
        <w:rPr>
          <w:lang w:eastAsia="en-GB"/>
        </w:rPr>
        <w:t>should</w:t>
      </w:r>
      <w:r w:rsidRPr="00315522">
        <w:rPr>
          <w:lang w:eastAsia="en-GB"/>
        </w:rPr>
        <w:t xml:space="preserve"> explain:</w:t>
      </w:r>
    </w:p>
    <w:p w14:paraId="39D14997" w14:textId="77777777" w:rsidR="00182FD0" w:rsidRPr="00315522" w:rsidRDefault="00182FD0" w:rsidP="00182FD0">
      <w:pPr>
        <w:rPr>
          <w:b/>
          <w:bCs/>
          <w:lang w:eastAsia="en-GB"/>
        </w:rPr>
      </w:pPr>
    </w:p>
    <w:p w14:paraId="2D00FF52" w14:textId="5175939D" w:rsidR="00182FD0" w:rsidRPr="00315522" w:rsidRDefault="00182FD0" w:rsidP="006B42A8">
      <w:pPr>
        <w:numPr>
          <w:ilvl w:val="0"/>
          <w:numId w:val="1"/>
        </w:numPr>
        <w:rPr>
          <w:lang w:eastAsia="en-GB"/>
        </w:rPr>
      </w:pPr>
      <w:r w:rsidRPr="4602C75D">
        <w:rPr>
          <w:lang w:eastAsia="en-GB"/>
        </w:rPr>
        <w:t>where the requester can find any publicly available information related to their request or their stated interests, if any exists</w:t>
      </w:r>
      <w:r w:rsidR="00AA2752">
        <w:rPr>
          <w:lang w:eastAsia="en-GB"/>
        </w:rPr>
        <w:t>;</w:t>
      </w:r>
    </w:p>
    <w:p w14:paraId="1A4FC1FC" w14:textId="623126EC" w:rsidR="00182FD0" w:rsidRPr="00315522" w:rsidRDefault="00182FD0" w:rsidP="006B42A8">
      <w:pPr>
        <w:numPr>
          <w:ilvl w:val="0"/>
          <w:numId w:val="1"/>
        </w:numPr>
        <w:rPr>
          <w:b/>
          <w:bCs/>
          <w:lang w:eastAsia="en-GB"/>
        </w:rPr>
      </w:pPr>
      <w:r w:rsidRPr="00315522">
        <w:rPr>
          <w:lang w:eastAsia="en-GB"/>
        </w:rPr>
        <w:t xml:space="preserve">how the requester could </w:t>
      </w:r>
      <w:r>
        <w:rPr>
          <w:lang w:eastAsia="en-GB"/>
        </w:rPr>
        <w:t>re-word</w:t>
      </w:r>
      <w:r w:rsidRPr="00315522">
        <w:rPr>
          <w:lang w:eastAsia="en-GB"/>
        </w:rPr>
        <w:t xml:space="preserve"> their request in order to receive a</w:t>
      </w:r>
      <w:r>
        <w:rPr>
          <w:lang w:eastAsia="en-GB"/>
        </w:rPr>
        <w:t xml:space="preserve"> fuller disclosure of </w:t>
      </w:r>
      <w:r w:rsidRPr="00315522">
        <w:rPr>
          <w:lang w:eastAsia="en-GB"/>
        </w:rPr>
        <w:t>information, if appropriate</w:t>
      </w:r>
      <w:r w:rsidR="007F669B">
        <w:rPr>
          <w:lang w:eastAsia="en-GB"/>
        </w:rPr>
        <w:t>;</w:t>
      </w:r>
      <w:r w:rsidR="00AA2752">
        <w:rPr>
          <w:lang w:eastAsia="en-GB"/>
        </w:rPr>
        <w:t xml:space="preserve"> and</w:t>
      </w:r>
    </w:p>
    <w:p w14:paraId="74DFB6D2" w14:textId="64F50335" w:rsidR="00B66EDB" w:rsidRPr="00B66EDB" w:rsidRDefault="00AA2752" w:rsidP="006B42A8">
      <w:pPr>
        <w:numPr>
          <w:ilvl w:val="0"/>
          <w:numId w:val="1"/>
        </w:numPr>
        <w:rPr>
          <w:b/>
          <w:bCs/>
          <w:lang w:eastAsia="en-GB"/>
        </w:rPr>
      </w:pPr>
      <w:proofErr w:type="gramStart"/>
      <w:r>
        <w:rPr>
          <w:lang w:eastAsia="en-GB"/>
        </w:rPr>
        <w:t>w</w:t>
      </w:r>
      <w:r w:rsidR="00182FD0" w:rsidRPr="00315522">
        <w:rPr>
          <w:lang w:eastAsia="en-GB"/>
        </w:rPr>
        <w:t>hatever</w:t>
      </w:r>
      <w:proofErr w:type="gramEnd"/>
      <w:r w:rsidR="00182FD0" w:rsidRPr="00315522">
        <w:rPr>
          <w:lang w:eastAsia="en-GB"/>
        </w:rPr>
        <w:t xml:space="preserve"> else </w:t>
      </w:r>
      <w:r w:rsidR="00182FD0">
        <w:rPr>
          <w:lang w:eastAsia="en-GB"/>
        </w:rPr>
        <w:t>might</w:t>
      </w:r>
      <w:r w:rsidR="00182FD0" w:rsidRPr="00315522">
        <w:rPr>
          <w:lang w:eastAsia="en-GB"/>
        </w:rPr>
        <w:t xml:space="preserve"> be useful to the requester</w:t>
      </w:r>
      <w:r w:rsidR="00182FD0">
        <w:rPr>
          <w:lang w:eastAsia="en-GB"/>
        </w:rPr>
        <w:t xml:space="preserve"> based on the</w:t>
      </w:r>
      <w:r w:rsidR="002436C9">
        <w:rPr>
          <w:lang w:eastAsia="en-GB"/>
        </w:rPr>
        <w:t>ir information needs</w:t>
      </w:r>
      <w:r w:rsidR="00182FD0">
        <w:rPr>
          <w:lang w:eastAsia="en-GB"/>
        </w:rPr>
        <w:t>.</w:t>
      </w:r>
      <w:r w:rsidR="00C74C82">
        <w:rPr>
          <w:lang w:eastAsia="en-GB"/>
        </w:rPr>
        <w:t>]</w:t>
      </w:r>
    </w:p>
    <w:p w14:paraId="1812D96A" w14:textId="77777777" w:rsidR="001E2614" w:rsidRDefault="001E2614" w:rsidP="00B66EDB"/>
    <w:p w14:paraId="55DEA89F" w14:textId="77777777" w:rsidR="00DA7DD8" w:rsidRDefault="00F54593" w:rsidP="00666E7C">
      <w:pPr>
        <w:pStyle w:val="Heading3"/>
      </w:pPr>
      <w:r w:rsidRPr="00DA7DD8">
        <w:t>Next steps</w:t>
      </w:r>
      <w:r w:rsidRPr="00315522">
        <w:br/>
      </w:r>
    </w:p>
    <w:p w14:paraId="17BF94FB" w14:textId="4262F4CE" w:rsidR="00F54593" w:rsidRPr="00315522" w:rsidRDefault="62875257" w:rsidP="5DA83D65">
      <w:pPr>
        <w:pStyle w:val="NormalWeb"/>
        <w:shd w:val="clear" w:color="auto" w:fill="FFFFFF" w:themeFill="background1"/>
        <w:spacing w:before="0" w:beforeAutospacing="0" w:after="0" w:afterAutospacing="0"/>
        <w:rPr>
          <w:rFonts w:ascii="Verdana" w:hAnsi="Verdana"/>
          <w:color w:val="333333"/>
        </w:rPr>
      </w:pPr>
      <w:r w:rsidRPr="5DA83D65">
        <w:rPr>
          <w:rFonts w:ascii="Verdana" w:hAnsi="Verdana"/>
          <w:color w:val="333333"/>
        </w:rPr>
        <w:t xml:space="preserve">If you still feel that we have not responded appropriately to your </w:t>
      </w:r>
      <w:r w:rsidR="46B72213" w:rsidRPr="5DA83D65">
        <w:rPr>
          <w:rFonts w:ascii="Verdana" w:hAnsi="Verdana"/>
          <w:color w:val="333333"/>
        </w:rPr>
        <w:t>information</w:t>
      </w:r>
      <w:r>
        <w:br/>
      </w:r>
      <w:r w:rsidRPr="5DA83D65">
        <w:rPr>
          <w:rFonts w:ascii="Verdana" w:hAnsi="Verdana"/>
          <w:color w:val="333333"/>
        </w:rPr>
        <w:t xml:space="preserve">request, </w:t>
      </w:r>
      <w:r w:rsidR="46B72213" w:rsidRPr="5DA83D65">
        <w:rPr>
          <w:rFonts w:ascii="Verdana" w:hAnsi="Verdana"/>
        </w:rPr>
        <w:t xml:space="preserve">you can complain to the </w:t>
      </w:r>
      <w:hyperlink r:id="rId20">
        <w:r w:rsidR="46B72213" w:rsidRPr="5DA83D65">
          <w:rPr>
            <w:rStyle w:val="Hyperlink"/>
            <w:rFonts w:ascii="Verdana" w:hAnsi="Verdana"/>
          </w:rPr>
          <w:t>Information Commissioner’s Office</w:t>
        </w:r>
      </w:hyperlink>
      <w:r w:rsidR="36388B63" w:rsidRPr="5DA83D65">
        <w:rPr>
          <w:rFonts w:ascii="Verdana" w:hAnsi="Verdana"/>
        </w:rPr>
        <w:t xml:space="preserve"> (ICO). </w:t>
      </w:r>
      <w:r w:rsidR="0093073B" w:rsidRPr="5DA83D65">
        <w:rPr>
          <w:rFonts w:ascii="Verdana" w:hAnsi="Verdana"/>
        </w:rPr>
        <w:t>You should make c</w:t>
      </w:r>
      <w:r w:rsidR="36388B63" w:rsidRPr="5DA83D65">
        <w:rPr>
          <w:rFonts w:ascii="Verdana" w:hAnsi="Verdana"/>
        </w:rPr>
        <w:t xml:space="preserve">omplaints to the ICO within </w:t>
      </w:r>
      <w:r w:rsidR="0060001C" w:rsidRPr="5DA83D65">
        <w:rPr>
          <w:rFonts w:ascii="Verdana" w:hAnsi="Verdana"/>
        </w:rPr>
        <w:t xml:space="preserve">six </w:t>
      </w:r>
      <w:r w:rsidR="36388B63" w:rsidRPr="5DA83D65">
        <w:rPr>
          <w:rFonts w:ascii="Verdana" w:hAnsi="Verdana"/>
        </w:rPr>
        <w:t>weeks of receiving the outcome of an internal review.</w:t>
      </w:r>
      <w:r w:rsidR="46B72213" w:rsidRPr="5DA83D65">
        <w:rPr>
          <w:rFonts w:ascii="Verdana" w:hAnsi="Verdana"/>
        </w:rPr>
        <w:t xml:space="preserve"> The easiest way to lodge a complaint is through their website:</w:t>
      </w:r>
      <w:r w:rsidR="2D6C321F" w:rsidRPr="5DA83D65">
        <w:rPr>
          <w:rFonts w:ascii="Verdana" w:hAnsi="Verdana"/>
        </w:rPr>
        <w:t xml:space="preserve"> </w:t>
      </w:r>
      <w:hyperlink r:id="rId21">
        <w:r w:rsidR="2D6C321F" w:rsidRPr="5DA83D65">
          <w:rPr>
            <w:rStyle w:val="Hyperlink"/>
            <w:rFonts w:ascii="Verdana" w:hAnsi="Verdana"/>
          </w:rPr>
          <w:t>www.ico.org.uk/foicomplaints</w:t>
        </w:r>
      </w:hyperlink>
      <w:r w:rsidR="2D6C321F" w:rsidRPr="5DA83D65">
        <w:rPr>
          <w:rFonts w:ascii="Verdana" w:hAnsi="Verdana"/>
          <w:color w:val="333333"/>
        </w:rPr>
        <w:t xml:space="preserve"> </w:t>
      </w:r>
      <w:r w:rsidR="1B445949" w:rsidRPr="5DA83D65">
        <w:rPr>
          <w:rFonts w:ascii="Verdana" w:hAnsi="Verdana"/>
          <w:color w:val="333333"/>
        </w:rPr>
        <w:t xml:space="preserve">[if </w:t>
      </w:r>
      <w:r w:rsidR="0E4E667E" w:rsidRPr="5DA83D65">
        <w:rPr>
          <w:rFonts w:ascii="Verdana" w:hAnsi="Verdana"/>
          <w:color w:val="333333"/>
        </w:rPr>
        <w:t>you</w:t>
      </w:r>
      <w:r w:rsidR="2419DF45" w:rsidRPr="5DA83D65">
        <w:rPr>
          <w:rFonts w:ascii="Verdana" w:hAnsi="Verdana"/>
          <w:color w:val="333333"/>
        </w:rPr>
        <w:t xml:space="preserve"> have issued a hardcopy response to the requester through the post, it may be more appropriate to provide them with the ICO’s postal address: Wycliffe House</w:t>
      </w:r>
      <w:r w:rsidR="00CD2C53" w:rsidRPr="5DA83D65">
        <w:rPr>
          <w:rFonts w:ascii="Verdana" w:hAnsi="Verdana"/>
          <w:color w:val="333333"/>
        </w:rPr>
        <w:t>,</w:t>
      </w:r>
      <w:r w:rsidR="2419DF45" w:rsidRPr="5DA83D65">
        <w:rPr>
          <w:rFonts w:ascii="Verdana" w:hAnsi="Verdana"/>
          <w:color w:val="333333"/>
        </w:rPr>
        <w:t xml:space="preserve"> Water Lane, Wilmslow, SK9 5AF.]</w:t>
      </w:r>
      <w:r w:rsidR="0E4E667E" w:rsidRPr="5DA83D65">
        <w:rPr>
          <w:rFonts w:ascii="Verdana" w:hAnsi="Verdana"/>
          <w:color w:val="333333"/>
        </w:rPr>
        <w:t xml:space="preserve"> </w:t>
      </w:r>
    </w:p>
    <w:sectPr w:rsidR="00F54593" w:rsidRPr="00315522" w:rsidSect="00C049AF">
      <w:headerReference w:type="default" r:id="rId22"/>
      <w:pgSz w:w="11900" w:h="16840"/>
      <w:pgMar w:top="2384" w:right="851" w:bottom="1985" w:left="1134" w:header="0" w:footer="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E21E5" w14:textId="77777777" w:rsidR="002161E6" w:rsidRDefault="002161E6">
      <w:r>
        <w:separator/>
      </w:r>
    </w:p>
  </w:endnote>
  <w:endnote w:type="continuationSeparator" w:id="0">
    <w:p w14:paraId="1242A664" w14:textId="77777777" w:rsidR="002161E6" w:rsidRDefault="002161E6">
      <w:r>
        <w:continuationSeparator/>
      </w:r>
    </w:p>
  </w:endnote>
  <w:endnote w:type="continuationNotice" w:id="1">
    <w:p w14:paraId="751F391E" w14:textId="77777777" w:rsidR="002161E6" w:rsidRDefault="00216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E1BB8" w14:textId="77777777" w:rsidR="002161E6" w:rsidRDefault="002161E6">
      <w:r>
        <w:separator/>
      </w:r>
    </w:p>
  </w:footnote>
  <w:footnote w:type="continuationSeparator" w:id="0">
    <w:p w14:paraId="43B58C06" w14:textId="77777777" w:rsidR="002161E6" w:rsidRDefault="002161E6">
      <w:r>
        <w:continuationSeparator/>
      </w:r>
    </w:p>
  </w:footnote>
  <w:footnote w:type="continuationNotice" w:id="1">
    <w:p w14:paraId="1DCCB080" w14:textId="77777777" w:rsidR="002161E6" w:rsidRDefault="002161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2971F" w14:textId="77777777" w:rsidR="00336148" w:rsidRDefault="00336148" w:rsidP="00DA3DEF">
    <w:pPr>
      <w:pStyle w:val="Header"/>
    </w:pPr>
  </w:p>
  <w:p w14:paraId="44BC747A" w14:textId="77777777" w:rsidR="00336148" w:rsidRDefault="00336148" w:rsidP="00DA3DEF">
    <w:pPr>
      <w:pStyle w:val="Header"/>
    </w:pPr>
  </w:p>
  <w:p w14:paraId="0CCD3B99" w14:textId="21B528E9" w:rsidR="00336148" w:rsidRPr="00C049AF" w:rsidRDefault="00336148" w:rsidP="00DA3DEF">
    <w:pPr>
      <w:pStyle w:val="Header"/>
    </w:pPr>
  </w:p>
  <w:p w14:paraId="589B957B" w14:textId="77777777" w:rsidR="00336148" w:rsidRDefault="00336148" w:rsidP="0001762A">
    <w:pPr>
      <w:pStyle w:val="Header"/>
      <w:ind w:right="-1762"/>
    </w:pPr>
  </w:p>
</w:hdr>
</file>

<file path=word/intelligence2.xml><?xml version="1.0" encoding="utf-8"?>
<int2:intelligence xmlns:int2="http://schemas.microsoft.com/office/intelligence/2020/intelligence" xmlns:oel="http://schemas.microsoft.com/office/2019/extlst">
  <int2:observations>
    <int2:bookmark int2:bookmarkName="_Int_pDqDX8CD" int2:invalidationBookmarkName="" int2:hashCode="IiC7e6+B1U8qFH" int2:id="hK1aNO6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734E7B"/>
    <w:multiLevelType w:val="hybridMultilevel"/>
    <w:tmpl w:val="1C289F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9E17C1F"/>
    <w:multiLevelType w:val="hybridMultilevel"/>
    <w:tmpl w:val="19B49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40B"/>
    <w:rsid w:val="0001762A"/>
    <w:rsid w:val="00034006"/>
    <w:rsid w:val="000405D7"/>
    <w:rsid w:val="00043468"/>
    <w:rsid w:val="0005042E"/>
    <w:rsid w:val="00061512"/>
    <w:rsid w:val="00063236"/>
    <w:rsid w:val="00081251"/>
    <w:rsid w:val="000926DE"/>
    <w:rsid w:val="000939A6"/>
    <w:rsid w:val="00095715"/>
    <w:rsid w:val="000B6AA3"/>
    <w:rsid w:val="000B7746"/>
    <w:rsid w:val="000C02EA"/>
    <w:rsid w:val="000C2FBB"/>
    <w:rsid w:val="000F3471"/>
    <w:rsid w:val="000F5079"/>
    <w:rsid w:val="00103631"/>
    <w:rsid w:val="00121236"/>
    <w:rsid w:val="001235C0"/>
    <w:rsid w:val="0012583F"/>
    <w:rsid w:val="001268D3"/>
    <w:rsid w:val="00146815"/>
    <w:rsid w:val="0015367E"/>
    <w:rsid w:val="00155E20"/>
    <w:rsid w:val="0016143E"/>
    <w:rsid w:val="00170070"/>
    <w:rsid w:val="0017315D"/>
    <w:rsid w:val="0017570F"/>
    <w:rsid w:val="00176CB4"/>
    <w:rsid w:val="001818A1"/>
    <w:rsid w:val="00182FD0"/>
    <w:rsid w:val="001A233E"/>
    <w:rsid w:val="001B0837"/>
    <w:rsid w:val="001B3E23"/>
    <w:rsid w:val="001C2AD7"/>
    <w:rsid w:val="001C7DDF"/>
    <w:rsid w:val="001D0A8F"/>
    <w:rsid w:val="001D425E"/>
    <w:rsid w:val="001D745A"/>
    <w:rsid w:val="001E2614"/>
    <w:rsid w:val="001E359E"/>
    <w:rsid w:val="001E4FC8"/>
    <w:rsid w:val="001F6792"/>
    <w:rsid w:val="0021540B"/>
    <w:rsid w:val="002161E6"/>
    <w:rsid w:val="00216437"/>
    <w:rsid w:val="0022024A"/>
    <w:rsid w:val="00224407"/>
    <w:rsid w:val="002436C9"/>
    <w:rsid w:val="00253546"/>
    <w:rsid w:val="00290C1D"/>
    <w:rsid w:val="002A56B7"/>
    <w:rsid w:val="002C15A6"/>
    <w:rsid w:val="002E1000"/>
    <w:rsid w:val="002F754C"/>
    <w:rsid w:val="00315522"/>
    <w:rsid w:val="00320855"/>
    <w:rsid w:val="00326AD4"/>
    <w:rsid w:val="00333221"/>
    <w:rsid w:val="00334207"/>
    <w:rsid w:val="00334DD9"/>
    <w:rsid w:val="00336148"/>
    <w:rsid w:val="00343FCE"/>
    <w:rsid w:val="003631D5"/>
    <w:rsid w:val="0037344D"/>
    <w:rsid w:val="00382BC0"/>
    <w:rsid w:val="00395C32"/>
    <w:rsid w:val="00397E6E"/>
    <w:rsid w:val="003A7E89"/>
    <w:rsid w:val="003B138D"/>
    <w:rsid w:val="003D23E8"/>
    <w:rsid w:val="003E4923"/>
    <w:rsid w:val="00400BB9"/>
    <w:rsid w:val="00401BC4"/>
    <w:rsid w:val="00402E30"/>
    <w:rsid w:val="00404AFE"/>
    <w:rsid w:val="00420D4A"/>
    <w:rsid w:val="00422D64"/>
    <w:rsid w:val="00423CE7"/>
    <w:rsid w:val="0042640C"/>
    <w:rsid w:val="0043606B"/>
    <w:rsid w:val="004668D7"/>
    <w:rsid w:val="00473F77"/>
    <w:rsid w:val="00477F42"/>
    <w:rsid w:val="0048017E"/>
    <w:rsid w:val="00485732"/>
    <w:rsid w:val="0048662C"/>
    <w:rsid w:val="004946C3"/>
    <w:rsid w:val="004A06B2"/>
    <w:rsid w:val="004A2545"/>
    <w:rsid w:val="004A4DCE"/>
    <w:rsid w:val="004A747A"/>
    <w:rsid w:val="004B4368"/>
    <w:rsid w:val="004C210E"/>
    <w:rsid w:val="004C75EE"/>
    <w:rsid w:val="004F139E"/>
    <w:rsid w:val="004F5A4B"/>
    <w:rsid w:val="004F6069"/>
    <w:rsid w:val="004F77BE"/>
    <w:rsid w:val="00506F99"/>
    <w:rsid w:val="00541D78"/>
    <w:rsid w:val="0054713E"/>
    <w:rsid w:val="00564E16"/>
    <w:rsid w:val="005701EF"/>
    <w:rsid w:val="00572443"/>
    <w:rsid w:val="005739B3"/>
    <w:rsid w:val="0057623F"/>
    <w:rsid w:val="005A3EC4"/>
    <w:rsid w:val="005D1112"/>
    <w:rsid w:val="005D1A96"/>
    <w:rsid w:val="005D313B"/>
    <w:rsid w:val="005E63EA"/>
    <w:rsid w:val="005F5ADD"/>
    <w:rsid w:val="0060001C"/>
    <w:rsid w:val="006012F7"/>
    <w:rsid w:val="006039AD"/>
    <w:rsid w:val="00605DCD"/>
    <w:rsid w:val="00611BA1"/>
    <w:rsid w:val="00641149"/>
    <w:rsid w:val="00666E7C"/>
    <w:rsid w:val="00671D0E"/>
    <w:rsid w:val="00673E63"/>
    <w:rsid w:val="00674A35"/>
    <w:rsid w:val="00680646"/>
    <w:rsid w:val="006874D3"/>
    <w:rsid w:val="00691BAA"/>
    <w:rsid w:val="006A3E52"/>
    <w:rsid w:val="006B42A8"/>
    <w:rsid w:val="006B4B10"/>
    <w:rsid w:val="006B6E02"/>
    <w:rsid w:val="006C0206"/>
    <w:rsid w:val="006C5AB4"/>
    <w:rsid w:val="006E4FE1"/>
    <w:rsid w:val="0070010B"/>
    <w:rsid w:val="007012B8"/>
    <w:rsid w:val="0071656C"/>
    <w:rsid w:val="007313DF"/>
    <w:rsid w:val="00734C2B"/>
    <w:rsid w:val="00747490"/>
    <w:rsid w:val="00750F00"/>
    <w:rsid w:val="00755F4E"/>
    <w:rsid w:val="00765413"/>
    <w:rsid w:val="00781FB3"/>
    <w:rsid w:val="007A1B61"/>
    <w:rsid w:val="007B46BD"/>
    <w:rsid w:val="007B773D"/>
    <w:rsid w:val="007F669B"/>
    <w:rsid w:val="007F7A30"/>
    <w:rsid w:val="00800434"/>
    <w:rsid w:val="008050EC"/>
    <w:rsid w:val="008060CA"/>
    <w:rsid w:val="00837508"/>
    <w:rsid w:val="008476D0"/>
    <w:rsid w:val="00853708"/>
    <w:rsid w:val="00856309"/>
    <w:rsid w:val="008575FC"/>
    <w:rsid w:val="00861A42"/>
    <w:rsid w:val="0086554B"/>
    <w:rsid w:val="00877ADB"/>
    <w:rsid w:val="00886D3B"/>
    <w:rsid w:val="008A7FA4"/>
    <w:rsid w:val="008C7BE0"/>
    <w:rsid w:val="008F4054"/>
    <w:rsid w:val="008F5E37"/>
    <w:rsid w:val="00903439"/>
    <w:rsid w:val="00903993"/>
    <w:rsid w:val="0093073B"/>
    <w:rsid w:val="00931B8A"/>
    <w:rsid w:val="009429B0"/>
    <w:rsid w:val="00943CFA"/>
    <w:rsid w:val="009460FD"/>
    <w:rsid w:val="00960A6D"/>
    <w:rsid w:val="00965160"/>
    <w:rsid w:val="00970C9B"/>
    <w:rsid w:val="009734E0"/>
    <w:rsid w:val="00975DCF"/>
    <w:rsid w:val="0098171E"/>
    <w:rsid w:val="00995946"/>
    <w:rsid w:val="009B27E3"/>
    <w:rsid w:val="009D3369"/>
    <w:rsid w:val="009FF405"/>
    <w:rsid w:val="00A01C32"/>
    <w:rsid w:val="00A2176D"/>
    <w:rsid w:val="00A31502"/>
    <w:rsid w:val="00A36389"/>
    <w:rsid w:val="00A4773D"/>
    <w:rsid w:val="00A57629"/>
    <w:rsid w:val="00A83CF5"/>
    <w:rsid w:val="00A95988"/>
    <w:rsid w:val="00AA2752"/>
    <w:rsid w:val="00AA28F9"/>
    <w:rsid w:val="00AB048E"/>
    <w:rsid w:val="00AB25AF"/>
    <w:rsid w:val="00AD4015"/>
    <w:rsid w:val="00AD41F5"/>
    <w:rsid w:val="00AD7BD9"/>
    <w:rsid w:val="00AE6B40"/>
    <w:rsid w:val="00B51648"/>
    <w:rsid w:val="00B56803"/>
    <w:rsid w:val="00B62F33"/>
    <w:rsid w:val="00B657DA"/>
    <w:rsid w:val="00B66EDB"/>
    <w:rsid w:val="00B71AD7"/>
    <w:rsid w:val="00B72A49"/>
    <w:rsid w:val="00B90194"/>
    <w:rsid w:val="00BA17AB"/>
    <w:rsid w:val="00BA2DA3"/>
    <w:rsid w:val="00BB25B5"/>
    <w:rsid w:val="00BB7191"/>
    <w:rsid w:val="00BC3777"/>
    <w:rsid w:val="00BC47C0"/>
    <w:rsid w:val="00BC7884"/>
    <w:rsid w:val="00BD238F"/>
    <w:rsid w:val="00BD28D2"/>
    <w:rsid w:val="00BE13BE"/>
    <w:rsid w:val="00BF0A9B"/>
    <w:rsid w:val="00BF3032"/>
    <w:rsid w:val="00C0255B"/>
    <w:rsid w:val="00C03C1B"/>
    <w:rsid w:val="00C049AF"/>
    <w:rsid w:val="00C1264A"/>
    <w:rsid w:val="00C20BC1"/>
    <w:rsid w:val="00C304DA"/>
    <w:rsid w:val="00C532B8"/>
    <w:rsid w:val="00C56DF8"/>
    <w:rsid w:val="00C74C82"/>
    <w:rsid w:val="00C77FEA"/>
    <w:rsid w:val="00C813D3"/>
    <w:rsid w:val="00C85C6E"/>
    <w:rsid w:val="00C866BE"/>
    <w:rsid w:val="00C86AEF"/>
    <w:rsid w:val="00C86B8E"/>
    <w:rsid w:val="00C9153A"/>
    <w:rsid w:val="00C9301E"/>
    <w:rsid w:val="00C95993"/>
    <w:rsid w:val="00C96C9A"/>
    <w:rsid w:val="00CA3F48"/>
    <w:rsid w:val="00CB2B70"/>
    <w:rsid w:val="00CD2C53"/>
    <w:rsid w:val="00CD7952"/>
    <w:rsid w:val="00CE31A5"/>
    <w:rsid w:val="00CE6A8A"/>
    <w:rsid w:val="00D14C0D"/>
    <w:rsid w:val="00D27B52"/>
    <w:rsid w:val="00D27BCE"/>
    <w:rsid w:val="00D4119F"/>
    <w:rsid w:val="00D42A4B"/>
    <w:rsid w:val="00D535EB"/>
    <w:rsid w:val="00D6566C"/>
    <w:rsid w:val="00D72A8D"/>
    <w:rsid w:val="00D811E9"/>
    <w:rsid w:val="00D87708"/>
    <w:rsid w:val="00DA3DEF"/>
    <w:rsid w:val="00DA7DD8"/>
    <w:rsid w:val="00DB090F"/>
    <w:rsid w:val="00DB4503"/>
    <w:rsid w:val="00DE1955"/>
    <w:rsid w:val="00DF1553"/>
    <w:rsid w:val="00DF41FE"/>
    <w:rsid w:val="00DF4927"/>
    <w:rsid w:val="00E1453C"/>
    <w:rsid w:val="00E213BE"/>
    <w:rsid w:val="00E31284"/>
    <w:rsid w:val="00E34D48"/>
    <w:rsid w:val="00E379F3"/>
    <w:rsid w:val="00E424DE"/>
    <w:rsid w:val="00E44648"/>
    <w:rsid w:val="00E46A83"/>
    <w:rsid w:val="00E54F6F"/>
    <w:rsid w:val="00E5732E"/>
    <w:rsid w:val="00E76187"/>
    <w:rsid w:val="00E764BA"/>
    <w:rsid w:val="00E804C0"/>
    <w:rsid w:val="00E81E7F"/>
    <w:rsid w:val="00E85AA1"/>
    <w:rsid w:val="00E862C5"/>
    <w:rsid w:val="00EA61E0"/>
    <w:rsid w:val="00EB0AB7"/>
    <w:rsid w:val="00EB3E0F"/>
    <w:rsid w:val="00EB6534"/>
    <w:rsid w:val="00EC6113"/>
    <w:rsid w:val="00ED5626"/>
    <w:rsid w:val="00EE5BDC"/>
    <w:rsid w:val="00EF17E0"/>
    <w:rsid w:val="00EF2D4C"/>
    <w:rsid w:val="00EF577C"/>
    <w:rsid w:val="00F07A8A"/>
    <w:rsid w:val="00F25D24"/>
    <w:rsid w:val="00F37DB5"/>
    <w:rsid w:val="00F37F40"/>
    <w:rsid w:val="00F54593"/>
    <w:rsid w:val="00F5583C"/>
    <w:rsid w:val="00F575BA"/>
    <w:rsid w:val="00F57670"/>
    <w:rsid w:val="00F63D31"/>
    <w:rsid w:val="00F66EA4"/>
    <w:rsid w:val="00F8293B"/>
    <w:rsid w:val="00FA15C2"/>
    <w:rsid w:val="00FA3095"/>
    <w:rsid w:val="00FB0F94"/>
    <w:rsid w:val="00FB496B"/>
    <w:rsid w:val="00FB7A69"/>
    <w:rsid w:val="00FD5E55"/>
    <w:rsid w:val="00FE292A"/>
    <w:rsid w:val="016571FD"/>
    <w:rsid w:val="06BE96BA"/>
    <w:rsid w:val="0B6058CF"/>
    <w:rsid w:val="0BB76644"/>
    <w:rsid w:val="0D1BA6D6"/>
    <w:rsid w:val="0DCF57EA"/>
    <w:rsid w:val="0E4E667E"/>
    <w:rsid w:val="13E378E3"/>
    <w:rsid w:val="147ABB57"/>
    <w:rsid w:val="15223B66"/>
    <w:rsid w:val="174528DD"/>
    <w:rsid w:val="1B445949"/>
    <w:rsid w:val="1E42D3DC"/>
    <w:rsid w:val="20918B98"/>
    <w:rsid w:val="212474AE"/>
    <w:rsid w:val="219AF776"/>
    <w:rsid w:val="233A4787"/>
    <w:rsid w:val="2419DF45"/>
    <w:rsid w:val="26B33F39"/>
    <w:rsid w:val="2723635F"/>
    <w:rsid w:val="29CF5656"/>
    <w:rsid w:val="2B4506B6"/>
    <w:rsid w:val="2C5BF06C"/>
    <w:rsid w:val="2D6C321F"/>
    <w:rsid w:val="2E80EE9C"/>
    <w:rsid w:val="2E899F1C"/>
    <w:rsid w:val="2EC42117"/>
    <w:rsid w:val="2F71848E"/>
    <w:rsid w:val="30C974A5"/>
    <w:rsid w:val="31372439"/>
    <w:rsid w:val="32A0E1AD"/>
    <w:rsid w:val="32DC1D32"/>
    <w:rsid w:val="343364F0"/>
    <w:rsid w:val="34718BF8"/>
    <w:rsid w:val="36388B63"/>
    <w:rsid w:val="36D80BC6"/>
    <w:rsid w:val="39610834"/>
    <w:rsid w:val="3CDDDC92"/>
    <w:rsid w:val="3F9385D9"/>
    <w:rsid w:val="4016F5FC"/>
    <w:rsid w:val="404F319B"/>
    <w:rsid w:val="40BD5E60"/>
    <w:rsid w:val="424A338E"/>
    <w:rsid w:val="43C3C499"/>
    <w:rsid w:val="43D472DE"/>
    <w:rsid w:val="43E6B543"/>
    <w:rsid w:val="4581D450"/>
    <w:rsid w:val="4602C75D"/>
    <w:rsid w:val="46B72213"/>
    <w:rsid w:val="49DF85D6"/>
    <w:rsid w:val="4A0CC3D2"/>
    <w:rsid w:val="4E49098A"/>
    <w:rsid w:val="52E937EB"/>
    <w:rsid w:val="55CCA815"/>
    <w:rsid w:val="5620D8AD"/>
    <w:rsid w:val="5958796F"/>
    <w:rsid w:val="5ADB2173"/>
    <w:rsid w:val="5C0A51A5"/>
    <w:rsid w:val="5C2A826E"/>
    <w:rsid w:val="5CFA10BE"/>
    <w:rsid w:val="5DA83D65"/>
    <w:rsid w:val="5F41F267"/>
    <w:rsid w:val="605E8D8A"/>
    <w:rsid w:val="61C7822E"/>
    <w:rsid w:val="6280DB4F"/>
    <w:rsid w:val="62875257"/>
    <w:rsid w:val="6D370FFC"/>
    <w:rsid w:val="6D7862D7"/>
    <w:rsid w:val="6E65F0F4"/>
    <w:rsid w:val="6FDC096A"/>
    <w:rsid w:val="7598FBCB"/>
    <w:rsid w:val="76429FCE"/>
    <w:rsid w:val="7803A348"/>
    <w:rsid w:val="78660B23"/>
    <w:rsid w:val="78F65381"/>
    <w:rsid w:val="7B99C3C3"/>
    <w:rsid w:val="7C278668"/>
    <w:rsid w:val="7D310D8A"/>
    <w:rsid w:val="7F80B9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ED3D230"/>
  <w15:chartTrackingRefBased/>
  <w15:docId w15:val="{817BE672-5917-4829-98FF-D085B81F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6C3"/>
    <w:rPr>
      <w:rFonts w:ascii="Verdana" w:eastAsia="Times New Roman" w:hAnsi="Verdana"/>
      <w:sz w:val="24"/>
      <w:szCs w:val="24"/>
      <w:lang w:eastAsia="en-US"/>
    </w:rPr>
  </w:style>
  <w:style w:type="paragraph" w:styleId="Heading1">
    <w:name w:val="heading 1"/>
    <w:basedOn w:val="Normal"/>
    <w:next w:val="Normal"/>
    <w:link w:val="Heading1Char"/>
    <w:autoRedefine/>
    <w:qFormat/>
    <w:rsid w:val="00572443"/>
    <w:pPr>
      <w:keepNext/>
      <w:spacing w:before="240" w:after="60"/>
      <w:outlineLvl w:val="0"/>
    </w:pPr>
    <w:rPr>
      <w:rFonts w:ascii="Georgia" w:hAnsi="Georgia"/>
      <w:b/>
      <w:bCs/>
      <w:kern w:val="32"/>
      <w:sz w:val="44"/>
      <w:szCs w:val="32"/>
    </w:rPr>
  </w:style>
  <w:style w:type="paragraph" w:styleId="Heading2">
    <w:name w:val="heading 2"/>
    <w:basedOn w:val="Normal"/>
    <w:next w:val="Normal"/>
    <w:link w:val="Heading2Char"/>
    <w:autoRedefine/>
    <w:unhideWhenUsed/>
    <w:qFormat/>
    <w:rsid w:val="004C75EE"/>
    <w:pPr>
      <w:keepNext/>
      <w:spacing w:before="240" w:after="60"/>
      <w:outlineLvl w:val="1"/>
    </w:pPr>
    <w:rPr>
      <w:rFonts w:ascii="Georgia" w:hAnsi="Georgia"/>
      <w:b/>
      <w:bCs/>
      <w:sz w:val="32"/>
      <w:szCs w:val="28"/>
    </w:rPr>
  </w:style>
  <w:style w:type="paragraph" w:styleId="Heading3">
    <w:name w:val="heading 3"/>
    <w:basedOn w:val="Normal"/>
    <w:next w:val="Normal"/>
    <w:link w:val="Heading3Char"/>
    <w:unhideWhenUsed/>
    <w:qFormat/>
    <w:rsid w:val="00666E7C"/>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6E8"/>
    <w:pPr>
      <w:tabs>
        <w:tab w:val="center" w:pos="4320"/>
        <w:tab w:val="right" w:pos="8640"/>
      </w:tabs>
    </w:pPr>
    <w:rPr>
      <w:rFonts w:ascii="Cambria" w:eastAsia="Cambria" w:hAnsi="Cambria"/>
    </w:rPr>
  </w:style>
  <w:style w:type="character" w:customStyle="1" w:styleId="HeaderChar">
    <w:name w:val="Header Char"/>
    <w:link w:val="Header"/>
    <w:uiPriority w:val="99"/>
    <w:rsid w:val="001C56E8"/>
    <w:rPr>
      <w:sz w:val="24"/>
      <w:szCs w:val="24"/>
    </w:rPr>
  </w:style>
  <w:style w:type="paragraph" w:styleId="Footer">
    <w:name w:val="footer"/>
    <w:basedOn w:val="Normal"/>
    <w:link w:val="FooterChar"/>
    <w:uiPriority w:val="99"/>
    <w:unhideWhenUsed/>
    <w:rsid w:val="001C56E8"/>
    <w:pPr>
      <w:tabs>
        <w:tab w:val="center" w:pos="4320"/>
        <w:tab w:val="right" w:pos="8640"/>
      </w:tabs>
    </w:pPr>
    <w:rPr>
      <w:rFonts w:ascii="Cambria" w:eastAsia="Cambria" w:hAnsi="Cambria"/>
    </w:rPr>
  </w:style>
  <w:style w:type="character" w:customStyle="1" w:styleId="FooterChar">
    <w:name w:val="Footer Char"/>
    <w:link w:val="Footer"/>
    <w:uiPriority w:val="99"/>
    <w:rsid w:val="001C56E8"/>
    <w:rPr>
      <w:sz w:val="24"/>
      <w:szCs w:val="24"/>
    </w:rPr>
  </w:style>
  <w:style w:type="paragraph" w:customStyle="1" w:styleId="NoParagraphStyle">
    <w:name w:val="[No Paragraph Style]"/>
    <w:rsid w:val="000E52FF"/>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val="en-US" w:eastAsia="en-US" w:bidi="en-US"/>
    </w:rPr>
  </w:style>
  <w:style w:type="character" w:styleId="Hyperlink">
    <w:name w:val="Hyperlink"/>
    <w:rsid w:val="00D535EB"/>
    <w:rPr>
      <w:color w:val="0000FF"/>
      <w:u w:val="single"/>
    </w:rPr>
  </w:style>
  <w:style w:type="paragraph" w:styleId="NoSpacing">
    <w:name w:val="No Spacing"/>
    <w:uiPriority w:val="1"/>
    <w:qFormat/>
    <w:rsid w:val="00336148"/>
    <w:rPr>
      <w:rFonts w:ascii="Verdana" w:eastAsia="Calibri" w:hAnsi="Verdana"/>
      <w:sz w:val="22"/>
      <w:szCs w:val="22"/>
      <w:lang w:eastAsia="en-US"/>
    </w:rPr>
  </w:style>
  <w:style w:type="paragraph" w:styleId="ListParagraph">
    <w:name w:val="List Paragraph"/>
    <w:basedOn w:val="Normal"/>
    <w:uiPriority w:val="34"/>
    <w:qFormat/>
    <w:rsid w:val="005D1A96"/>
    <w:pPr>
      <w:ind w:left="720"/>
      <w:contextualSpacing/>
    </w:pPr>
    <w:rPr>
      <w:rFonts w:ascii="Arial" w:hAnsi="Arial"/>
      <w:lang w:eastAsia="en-GB"/>
    </w:rPr>
  </w:style>
  <w:style w:type="paragraph" w:customStyle="1" w:styleId="Default">
    <w:name w:val="Default"/>
    <w:rsid w:val="001E359E"/>
    <w:pPr>
      <w:autoSpaceDE w:val="0"/>
      <w:autoSpaceDN w:val="0"/>
      <w:adjustRightInd w:val="0"/>
    </w:pPr>
    <w:rPr>
      <w:rFonts w:ascii="Verdana" w:eastAsia="Calibri" w:hAnsi="Verdana" w:cs="Verdana"/>
      <w:color w:val="000000"/>
      <w:sz w:val="24"/>
      <w:szCs w:val="24"/>
      <w:lang w:eastAsia="en-US"/>
    </w:rPr>
  </w:style>
  <w:style w:type="paragraph" w:customStyle="1" w:styleId="xmsonormal">
    <w:name w:val="xmsonormal"/>
    <w:basedOn w:val="Normal"/>
    <w:rsid w:val="00C20BC1"/>
    <w:pPr>
      <w:spacing w:before="100" w:beforeAutospacing="1" w:after="100" w:afterAutospacing="1"/>
    </w:pPr>
    <w:rPr>
      <w:rFonts w:ascii="Times New Roman" w:hAnsi="Times New Roman"/>
      <w:lang w:eastAsia="en-GB"/>
    </w:rPr>
  </w:style>
  <w:style w:type="paragraph" w:customStyle="1" w:styleId="xmsolistparagraph">
    <w:name w:val="xmsolistparagraph"/>
    <w:basedOn w:val="Normal"/>
    <w:rsid w:val="00C20BC1"/>
    <w:pPr>
      <w:spacing w:before="100" w:beforeAutospacing="1" w:after="100" w:afterAutospacing="1"/>
    </w:pPr>
    <w:rPr>
      <w:rFonts w:ascii="Times New Roman" w:hAnsi="Times New Roman"/>
      <w:lang w:eastAsia="en-GB"/>
    </w:rPr>
  </w:style>
  <w:style w:type="character" w:customStyle="1" w:styleId="UnresolvedMention">
    <w:name w:val="Unresolved Mention"/>
    <w:uiPriority w:val="99"/>
    <w:semiHidden/>
    <w:unhideWhenUsed/>
    <w:rsid w:val="00E1453C"/>
    <w:rPr>
      <w:color w:val="605E5C"/>
      <w:shd w:val="clear" w:color="auto" w:fill="E1DFDD"/>
    </w:rPr>
  </w:style>
  <w:style w:type="character" w:styleId="FollowedHyperlink">
    <w:name w:val="FollowedHyperlink"/>
    <w:rsid w:val="00E1453C"/>
    <w:rPr>
      <w:color w:val="954F72"/>
      <w:u w:val="single"/>
    </w:rPr>
  </w:style>
  <w:style w:type="paragraph" w:styleId="NormalWeb">
    <w:name w:val="Normal (Web)"/>
    <w:basedOn w:val="Normal"/>
    <w:uiPriority w:val="99"/>
    <w:unhideWhenUsed/>
    <w:rsid w:val="005739B3"/>
    <w:pPr>
      <w:spacing w:before="100" w:beforeAutospacing="1" w:after="100" w:afterAutospacing="1"/>
    </w:pPr>
    <w:rPr>
      <w:rFonts w:ascii="Times New Roman" w:hAnsi="Times New Roman"/>
      <w:lang w:eastAsia="en-GB"/>
    </w:rPr>
  </w:style>
  <w:style w:type="character" w:customStyle="1" w:styleId="correspondenceheaderauthor">
    <w:name w:val="correspondence__header__author"/>
    <w:basedOn w:val="DefaultParagraphFont"/>
    <w:rsid w:val="005739B3"/>
  </w:style>
  <w:style w:type="character" w:customStyle="1" w:styleId="Heading1Char">
    <w:name w:val="Heading 1 Char"/>
    <w:link w:val="Heading1"/>
    <w:rsid w:val="00572443"/>
    <w:rPr>
      <w:rFonts w:ascii="Georgia" w:eastAsia="Times New Roman" w:hAnsi="Georgia"/>
      <w:b/>
      <w:bCs/>
      <w:kern w:val="32"/>
      <w:sz w:val="44"/>
      <w:szCs w:val="32"/>
      <w:lang w:eastAsia="en-US"/>
    </w:rPr>
  </w:style>
  <w:style w:type="character" w:styleId="CommentReference">
    <w:name w:val="annotation reference"/>
    <w:rsid w:val="00BC3777"/>
    <w:rPr>
      <w:sz w:val="16"/>
      <w:szCs w:val="16"/>
    </w:rPr>
  </w:style>
  <w:style w:type="paragraph" w:styleId="CommentText">
    <w:name w:val="annotation text"/>
    <w:basedOn w:val="Normal"/>
    <w:link w:val="CommentTextChar"/>
    <w:rsid w:val="00BC3777"/>
    <w:rPr>
      <w:sz w:val="20"/>
      <w:szCs w:val="20"/>
    </w:rPr>
  </w:style>
  <w:style w:type="character" w:customStyle="1" w:styleId="CommentTextChar">
    <w:name w:val="Comment Text Char"/>
    <w:link w:val="CommentText"/>
    <w:rsid w:val="00BC3777"/>
    <w:rPr>
      <w:rFonts w:ascii="Verdana" w:eastAsia="Times New Roman" w:hAnsi="Verdana"/>
      <w:lang w:eastAsia="en-US"/>
    </w:rPr>
  </w:style>
  <w:style w:type="paragraph" w:styleId="CommentSubject">
    <w:name w:val="annotation subject"/>
    <w:basedOn w:val="CommentText"/>
    <w:next w:val="CommentText"/>
    <w:link w:val="CommentSubjectChar"/>
    <w:semiHidden/>
    <w:unhideWhenUsed/>
    <w:rsid w:val="00BC3777"/>
    <w:rPr>
      <w:b/>
      <w:bCs/>
    </w:rPr>
  </w:style>
  <w:style w:type="character" w:customStyle="1" w:styleId="CommentSubjectChar">
    <w:name w:val="Comment Subject Char"/>
    <w:link w:val="CommentSubject"/>
    <w:semiHidden/>
    <w:rsid w:val="00BC3777"/>
    <w:rPr>
      <w:rFonts w:ascii="Verdana" w:eastAsia="Times New Roman" w:hAnsi="Verdana"/>
      <w:b/>
      <w:bCs/>
      <w:lang w:eastAsia="en-US"/>
    </w:rPr>
  </w:style>
  <w:style w:type="paragraph" w:styleId="Revision">
    <w:name w:val="Revision"/>
    <w:hidden/>
    <w:uiPriority w:val="99"/>
    <w:semiHidden/>
    <w:rsid w:val="00BC3777"/>
    <w:rPr>
      <w:rFonts w:ascii="Verdana" w:eastAsia="Times New Roman" w:hAnsi="Verdana"/>
      <w:sz w:val="24"/>
      <w:szCs w:val="24"/>
      <w:lang w:eastAsia="en-US"/>
    </w:rPr>
  </w:style>
  <w:style w:type="character" w:customStyle="1" w:styleId="Heading2Char">
    <w:name w:val="Heading 2 Char"/>
    <w:link w:val="Heading2"/>
    <w:rsid w:val="004C75EE"/>
    <w:rPr>
      <w:rFonts w:ascii="Georgia" w:eastAsia="Times New Roman" w:hAnsi="Georgia" w:cs="Times New Roman"/>
      <w:b/>
      <w:bCs/>
      <w:sz w:val="32"/>
      <w:szCs w:val="28"/>
      <w:lang w:eastAsia="en-US"/>
    </w:rPr>
  </w:style>
  <w:style w:type="character" w:customStyle="1" w:styleId="Heading3Char">
    <w:name w:val="Heading 3 Char"/>
    <w:link w:val="Heading3"/>
    <w:rsid w:val="00666E7C"/>
    <w:rPr>
      <w:rFonts w:ascii="Verdana" w:eastAsia="Times New Roman" w:hAnsi="Verdana" w:cs="Times New Roman"/>
      <w:b/>
      <w:bCs/>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76078">
      <w:bodyDiv w:val="1"/>
      <w:marLeft w:val="0"/>
      <w:marRight w:val="0"/>
      <w:marTop w:val="0"/>
      <w:marBottom w:val="0"/>
      <w:divBdr>
        <w:top w:val="none" w:sz="0" w:space="0" w:color="auto"/>
        <w:left w:val="none" w:sz="0" w:space="0" w:color="auto"/>
        <w:bottom w:val="none" w:sz="0" w:space="0" w:color="auto"/>
        <w:right w:val="none" w:sz="0" w:space="0" w:color="auto"/>
      </w:divBdr>
    </w:div>
    <w:div w:id="1012536108">
      <w:bodyDiv w:val="1"/>
      <w:marLeft w:val="0"/>
      <w:marRight w:val="0"/>
      <w:marTop w:val="0"/>
      <w:marBottom w:val="0"/>
      <w:divBdr>
        <w:top w:val="none" w:sz="0" w:space="0" w:color="auto"/>
        <w:left w:val="none" w:sz="0" w:space="0" w:color="auto"/>
        <w:bottom w:val="none" w:sz="0" w:space="0" w:color="auto"/>
        <w:right w:val="none" w:sz="0" w:space="0" w:color="auto"/>
      </w:divBdr>
    </w:div>
    <w:div w:id="1037894344">
      <w:bodyDiv w:val="1"/>
      <w:marLeft w:val="0"/>
      <w:marRight w:val="0"/>
      <w:marTop w:val="0"/>
      <w:marBottom w:val="0"/>
      <w:divBdr>
        <w:top w:val="none" w:sz="0" w:space="0" w:color="auto"/>
        <w:left w:val="none" w:sz="0" w:space="0" w:color="auto"/>
        <w:bottom w:val="none" w:sz="0" w:space="0" w:color="auto"/>
        <w:right w:val="none" w:sz="0" w:space="0" w:color="auto"/>
      </w:divBdr>
    </w:div>
    <w:div w:id="1252079354">
      <w:bodyDiv w:val="1"/>
      <w:marLeft w:val="0"/>
      <w:marRight w:val="0"/>
      <w:marTop w:val="0"/>
      <w:marBottom w:val="0"/>
      <w:divBdr>
        <w:top w:val="none" w:sz="0" w:space="0" w:color="auto"/>
        <w:left w:val="none" w:sz="0" w:space="0" w:color="auto"/>
        <w:bottom w:val="none" w:sz="0" w:space="0" w:color="auto"/>
        <w:right w:val="none" w:sz="0" w:space="0" w:color="auto"/>
      </w:divBdr>
      <w:divsChild>
        <w:div w:id="118497006">
          <w:marLeft w:val="0"/>
          <w:marRight w:val="0"/>
          <w:marTop w:val="0"/>
          <w:marBottom w:val="600"/>
          <w:divBdr>
            <w:top w:val="single" w:sz="48" w:space="0" w:color="A94CA6"/>
            <w:left w:val="none" w:sz="0" w:space="0" w:color="auto"/>
            <w:bottom w:val="none" w:sz="0" w:space="0" w:color="auto"/>
            <w:right w:val="none" w:sz="0" w:space="0" w:color="auto"/>
          </w:divBdr>
          <w:divsChild>
            <w:div w:id="1124080085">
              <w:marLeft w:val="0"/>
              <w:marRight w:val="0"/>
              <w:marTop w:val="0"/>
              <w:marBottom w:val="0"/>
              <w:divBdr>
                <w:top w:val="none" w:sz="0" w:space="0" w:color="auto"/>
                <w:left w:val="none" w:sz="0" w:space="0" w:color="auto"/>
                <w:bottom w:val="none" w:sz="0" w:space="0" w:color="auto"/>
                <w:right w:val="none" w:sz="0" w:space="0" w:color="auto"/>
              </w:divBdr>
              <w:divsChild>
                <w:div w:id="1688217017">
                  <w:marLeft w:val="0"/>
                  <w:marRight w:val="0"/>
                  <w:marTop w:val="0"/>
                  <w:marBottom w:val="0"/>
                  <w:divBdr>
                    <w:top w:val="none" w:sz="0" w:space="0" w:color="auto"/>
                    <w:left w:val="none" w:sz="0" w:space="0" w:color="auto"/>
                    <w:bottom w:val="none" w:sz="0" w:space="0" w:color="auto"/>
                    <w:right w:val="none" w:sz="0" w:space="0" w:color="auto"/>
                  </w:divBdr>
                </w:div>
              </w:divsChild>
            </w:div>
            <w:div w:id="2136369296">
              <w:marLeft w:val="0"/>
              <w:marRight w:val="0"/>
              <w:marTop w:val="0"/>
              <w:marBottom w:val="0"/>
              <w:divBdr>
                <w:top w:val="single" w:sz="6" w:space="7" w:color="DDDDDD"/>
                <w:left w:val="none" w:sz="0" w:space="0" w:color="auto"/>
                <w:bottom w:val="none" w:sz="0" w:space="0" w:color="auto"/>
                <w:right w:val="none" w:sz="0" w:space="0" w:color="auto"/>
              </w:divBdr>
              <w:divsChild>
                <w:div w:id="247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2352">
          <w:marLeft w:val="0"/>
          <w:marRight w:val="0"/>
          <w:marTop w:val="0"/>
          <w:marBottom w:val="600"/>
          <w:divBdr>
            <w:top w:val="single" w:sz="48" w:space="0" w:color="F4A140"/>
            <w:left w:val="none" w:sz="0" w:space="0" w:color="auto"/>
            <w:bottom w:val="none" w:sz="0" w:space="0" w:color="auto"/>
            <w:right w:val="none" w:sz="0" w:space="0" w:color="auto"/>
          </w:divBdr>
          <w:divsChild>
            <w:div w:id="498690331">
              <w:marLeft w:val="0"/>
              <w:marRight w:val="0"/>
              <w:marTop w:val="0"/>
              <w:marBottom w:val="0"/>
              <w:divBdr>
                <w:top w:val="none" w:sz="0" w:space="0" w:color="auto"/>
                <w:left w:val="none" w:sz="0" w:space="0" w:color="auto"/>
                <w:bottom w:val="single" w:sz="6" w:space="7" w:color="DDDDDD"/>
                <w:right w:val="none" w:sz="0" w:space="0" w:color="auto"/>
              </w:divBdr>
              <w:divsChild>
                <w:div w:id="395250783">
                  <w:marLeft w:val="0"/>
                  <w:marRight w:val="0"/>
                  <w:marTop w:val="0"/>
                  <w:marBottom w:val="0"/>
                  <w:divBdr>
                    <w:top w:val="none" w:sz="0" w:space="0" w:color="auto"/>
                    <w:left w:val="none" w:sz="0" w:space="0" w:color="auto"/>
                    <w:bottom w:val="none" w:sz="0" w:space="0" w:color="auto"/>
                    <w:right w:val="none" w:sz="0" w:space="0" w:color="auto"/>
                  </w:divBdr>
                </w:div>
              </w:divsChild>
            </w:div>
            <w:div w:id="1424378403">
              <w:marLeft w:val="0"/>
              <w:marRight w:val="0"/>
              <w:marTop w:val="0"/>
              <w:marBottom w:val="0"/>
              <w:divBdr>
                <w:top w:val="none" w:sz="0" w:space="0" w:color="auto"/>
                <w:left w:val="none" w:sz="0" w:space="0" w:color="auto"/>
                <w:bottom w:val="none" w:sz="0" w:space="0" w:color="auto"/>
                <w:right w:val="none" w:sz="0" w:space="0" w:color="auto"/>
              </w:divBdr>
              <w:divsChild>
                <w:div w:id="1349675568">
                  <w:marLeft w:val="0"/>
                  <w:marRight w:val="0"/>
                  <w:marTop w:val="0"/>
                  <w:marBottom w:val="0"/>
                  <w:divBdr>
                    <w:top w:val="none" w:sz="0" w:space="0" w:color="auto"/>
                    <w:left w:val="none" w:sz="0" w:space="0" w:color="auto"/>
                    <w:bottom w:val="none" w:sz="0" w:space="0" w:color="auto"/>
                    <w:right w:val="none" w:sz="0" w:space="0" w:color="auto"/>
                  </w:divBdr>
                </w:div>
              </w:divsChild>
            </w:div>
            <w:div w:id="2037921484">
              <w:marLeft w:val="0"/>
              <w:marRight w:val="0"/>
              <w:marTop w:val="0"/>
              <w:marBottom w:val="0"/>
              <w:divBdr>
                <w:top w:val="single" w:sz="6" w:space="7" w:color="DDDDDD"/>
                <w:left w:val="none" w:sz="0" w:space="0" w:color="auto"/>
                <w:bottom w:val="none" w:sz="0" w:space="0" w:color="auto"/>
                <w:right w:val="none" w:sz="0" w:space="0" w:color="auto"/>
              </w:divBdr>
              <w:divsChild>
                <w:div w:id="128333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8069">
          <w:marLeft w:val="0"/>
          <w:marRight w:val="0"/>
          <w:marTop w:val="0"/>
          <w:marBottom w:val="600"/>
          <w:divBdr>
            <w:top w:val="single" w:sz="48" w:space="0" w:color="A94CA6"/>
            <w:left w:val="none" w:sz="0" w:space="0" w:color="auto"/>
            <w:bottom w:val="none" w:sz="0" w:space="0" w:color="auto"/>
            <w:right w:val="none" w:sz="0" w:space="0" w:color="auto"/>
          </w:divBdr>
          <w:divsChild>
            <w:div w:id="1020817854">
              <w:marLeft w:val="0"/>
              <w:marRight w:val="0"/>
              <w:marTop w:val="0"/>
              <w:marBottom w:val="0"/>
              <w:divBdr>
                <w:top w:val="none" w:sz="0" w:space="0" w:color="auto"/>
                <w:left w:val="none" w:sz="0" w:space="0" w:color="auto"/>
                <w:bottom w:val="single" w:sz="6" w:space="7" w:color="DDDDDD"/>
                <w:right w:val="none" w:sz="0" w:space="0" w:color="auto"/>
              </w:divBdr>
            </w:div>
            <w:div w:id="2103604017">
              <w:marLeft w:val="0"/>
              <w:marRight w:val="0"/>
              <w:marTop w:val="0"/>
              <w:marBottom w:val="0"/>
              <w:divBdr>
                <w:top w:val="none" w:sz="0" w:space="0" w:color="auto"/>
                <w:left w:val="none" w:sz="0" w:space="0" w:color="auto"/>
                <w:bottom w:val="none" w:sz="0" w:space="0" w:color="auto"/>
                <w:right w:val="none" w:sz="0" w:space="0" w:color="auto"/>
              </w:divBdr>
              <w:divsChild>
                <w:div w:id="91751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15835">
          <w:marLeft w:val="0"/>
          <w:marRight w:val="0"/>
          <w:marTop w:val="0"/>
          <w:marBottom w:val="600"/>
          <w:divBdr>
            <w:top w:val="single" w:sz="48" w:space="0" w:color="A94CA6"/>
            <w:left w:val="none" w:sz="0" w:space="0" w:color="auto"/>
            <w:bottom w:val="none" w:sz="0" w:space="0" w:color="auto"/>
            <w:right w:val="none" w:sz="0" w:space="0" w:color="auto"/>
          </w:divBdr>
          <w:divsChild>
            <w:div w:id="267279002">
              <w:marLeft w:val="0"/>
              <w:marRight w:val="0"/>
              <w:marTop w:val="0"/>
              <w:marBottom w:val="0"/>
              <w:divBdr>
                <w:top w:val="none" w:sz="0" w:space="0" w:color="auto"/>
                <w:left w:val="none" w:sz="0" w:space="0" w:color="auto"/>
                <w:bottom w:val="single" w:sz="6" w:space="7" w:color="DDDDDD"/>
                <w:right w:val="none" w:sz="0" w:space="0" w:color="auto"/>
              </w:divBdr>
            </w:div>
            <w:div w:id="584725944">
              <w:marLeft w:val="0"/>
              <w:marRight w:val="0"/>
              <w:marTop w:val="0"/>
              <w:marBottom w:val="0"/>
              <w:divBdr>
                <w:top w:val="single" w:sz="6" w:space="7" w:color="DDDDDD"/>
                <w:left w:val="none" w:sz="0" w:space="0" w:color="auto"/>
                <w:bottom w:val="none" w:sz="0" w:space="0" w:color="auto"/>
                <w:right w:val="none" w:sz="0" w:space="0" w:color="auto"/>
              </w:divBdr>
              <w:divsChild>
                <w:div w:id="265310725">
                  <w:marLeft w:val="0"/>
                  <w:marRight w:val="0"/>
                  <w:marTop w:val="0"/>
                  <w:marBottom w:val="0"/>
                  <w:divBdr>
                    <w:top w:val="none" w:sz="0" w:space="0" w:color="auto"/>
                    <w:left w:val="none" w:sz="0" w:space="0" w:color="auto"/>
                    <w:bottom w:val="none" w:sz="0" w:space="0" w:color="auto"/>
                    <w:right w:val="none" w:sz="0" w:space="0" w:color="auto"/>
                  </w:divBdr>
                </w:div>
              </w:divsChild>
            </w:div>
            <w:div w:id="935745275">
              <w:marLeft w:val="0"/>
              <w:marRight w:val="0"/>
              <w:marTop w:val="0"/>
              <w:marBottom w:val="0"/>
              <w:divBdr>
                <w:top w:val="none" w:sz="0" w:space="0" w:color="auto"/>
                <w:left w:val="none" w:sz="0" w:space="0" w:color="auto"/>
                <w:bottom w:val="none" w:sz="0" w:space="0" w:color="auto"/>
                <w:right w:val="none" w:sz="0" w:space="0" w:color="auto"/>
              </w:divBdr>
              <w:divsChild>
                <w:div w:id="20771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70582">
      <w:bodyDiv w:val="1"/>
      <w:marLeft w:val="0"/>
      <w:marRight w:val="0"/>
      <w:marTop w:val="0"/>
      <w:marBottom w:val="0"/>
      <w:divBdr>
        <w:top w:val="none" w:sz="0" w:space="0" w:color="auto"/>
        <w:left w:val="none" w:sz="0" w:space="0" w:color="auto"/>
        <w:bottom w:val="none" w:sz="0" w:space="0" w:color="auto"/>
        <w:right w:val="none" w:sz="0" w:space="0" w:color="auto"/>
      </w:divBdr>
    </w:div>
    <w:div w:id="1699887662">
      <w:bodyDiv w:val="1"/>
      <w:marLeft w:val="0"/>
      <w:marRight w:val="0"/>
      <w:marTop w:val="0"/>
      <w:marBottom w:val="0"/>
      <w:divBdr>
        <w:top w:val="none" w:sz="0" w:space="0" w:color="auto"/>
        <w:left w:val="none" w:sz="0" w:space="0" w:color="auto"/>
        <w:bottom w:val="none" w:sz="0" w:space="0" w:color="auto"/>
        <w:right w:val="none" w:sz="0" w:space="0" w:color="auto"/>
      </w:divBdr>
    </w:div>
    <w:div w:id="213976278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for-organisations/guide-to-freedom-of-information/refusing-a-request/"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hyperlink" Target="http://www.ico.org.uk/foicomplaints" TargetMode="External"/><Relationship Id="rId7" Type="http://schemas.openxmlformats.org/officeDocument/2006/relationships/styles" Target="styles.xml"/><Relationship Id="rId12" Type="http://schemas.openxmlformats.org/officeDocument/2006/relationships/hyperlink" Target="https://ico.org.uk/for-organisations/guidance-index/freedom-of-information-and-environmental-information-regulations/when-to-refuse-to-confirm-or-deny-holding-information/" TargetMode="External"/><Relationship Id="rId17" Type="http://schemas.openxmlformats.org/officeDocument/2006/relationships/hyperlink" Target="https://www.gov.uk/government/publications/freedom-of-information-code-of-practice"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ico.org.uk/for-organisations/foi-eir-and-access-to-information/guide-to-freedom-of-information/refusing-a-request/" TargetMode="External"/><Relationship Id="rId20"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ico.org.uk/for-organisations/foi-eir-and-access-to-information/freedom-of-information-and-environmental-information-regulations/the-public-interest-tes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ico.org.uk/foicomplai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for-organisations/guide-to-the-environmental-information-regulations/refusing-a-reques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8c81bc4-e3f9-4333-a46c-50f1f7f9c831">
      <UserInfo>
        <DisplayName>Warren Seddon</DisplayName>
        <AccountId>44</AccountId>
        <AccountType/>
      </UserInfo>
    </SharedWithUsers>
    <TaxCatchAll xmlns="e3712200-3558-479a-b913-a7da32b83f9e" xsi:nil="true"/>
    <lcf76f155ced4ddcb4097134ff3c332f xmlns="2624ce61-15e9-46aa-a835-23851b12b6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D477598B33FF4F8F64EE7F01F35ED3" ma:contentTypeVersion="11" ma:contentTypeDescription="Create a new document." ma:contentTypeScope="" ma:versionID="219ee8365b4f5e1424feaeb31e719f88">
  <xsd:schema xmlns:xsd="http://www.w3.org/2001/XMLSchema" xmlns:xs="http://www.w3.org/2001/XMLSchema" xmlns:p="http://schemas.microsoft.com/office/2006/metadata/properties" xmlns:ns2="2624ce61-15e9-46aa-a835-23851b12b6d5" xmlns:ns3="78c81bc4-e3f9-4333-a46c-50f1f7f9c831" xmlns:ns4="e3712200-3558-479a-b913-a7da32b83f9e" targetNamespace="http://schemas.microsoft.com/office/2006/metadata/properties" ma:root="true" ma:fieldsID="bb69dd4a13e10f73a1f9a91a0d2d2066" ns2:_="" ns3:_="" ns4:_="">
    <xsd:import namespace="2624ce61-15e9-46aa-a835-23851b12b6d5"/>
    <xsd:import namespace="78c81bc4-e3f9-4333-a46c-50f1f7f9c831"/>
    <xsd:import namespace="e3712200-3558-479a-b913-a7da32b83f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4ce61-15e9-46aa-a835-23851b12b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9c466a9-bc55-4599-9cf2-4d35ab2701f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c81bc4-e3f9-4333-a46c-50f1f7f9c8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712200-3558-479a-b913-a7da32b83f9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92b7a1e-55f6-4cd0-af08-9cf1dd6871c5}" ma:internalName="TaxCatchAll" ma:showField="CatchAllData" ma:web="78c81bc4-e3f9-4333-a46c-50f1f7f9c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E55CB-1810-43B4-BB98-511FF7E30456}">
  <ds:schemaRefs>
    <ds:schemaRef ds:uri="http://schemas.microsoft.com/office/2006/metadata/properties"/>
    <ds:schemaRef ds:uri="http://schemas.microsoft.com/office/infopath/2007/PartnerControls"/>
    <ds:schemaRef ds:uri="78c81bc4-e3f9-4333-a46c-50f1f7f9c831"/>
    <ds:schemaRef ds:uri="e3712200-3558-479a-b913-a7da32b83f9e"/>
    <ds:schemaRef ds:uri="2624ce61-15e9-46aa-a835-23851b12b6d5"/>
  </ds:schemaRefs>
</ds:datastoreItem>
</file>

<file path=customXml/itemProps2.xml><?xml version="1.0" encoding="utf-8"?>
<ds:datastoreItem xmlns:ds="http://schemas.openxmlformats.org/officeDocument/2006/customXml" ds:itemID="{629E8EDC-EB9E-441D-8347-971880B654EF}">
  <ds:schemaRefs>
    <ds:schemaRef ds:uri="http://schemas.microsoft.com/sharepoint/v3/contenttype/forms"/>
  </ds:schemaRefs>
</ds:datastoreItem>
</file>

<file path=customXml/itemProps3.xml><?xml version="1.0" encoding="utf-8"?>
<ds:datastoreItem xmlns:ds="http://schemas.openxmlformats.org/officeDocument/2006/customXml" ds:itemID="{8442E21A-67C2-4D0F-8364-A0815D417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4ce61-15e9-46aa-a835-23851b12b6d5"/>
    <ds:schemaRef ds:uri="78c81bc4-e3f9-4333-a46c-50f1f7f9c831"/>
    <ds:schemaRef ds:uri="e3712200-3558-479a-b913-a7da32b83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F5716-4D75-4440-92C5-BD0A9E43B5D1}">
  <ds:schemaRefs>
    <ds:schemaRef ds:uri="http://schemas.microsoft.com/office/2006/metadata/longProperties"/>
  </ds:schemaRefs>
</ds:datastoreItem>
</file>

<file path=customXml/itemProps5.xml><?xml version="1.0" encoding="utf-8"?>
<ds:datastoreItem xmlns:ds="http://schemas.openxmlformats.org/officeDocument/2006/customXml" ds:itemID="{3F35016D-8BD9-47C7-B819-60E84C50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975</Words>
  <Characters>5558</Characters>
  <Application>Microsoft Office Word</Application>
  <DocSecurity>0</DocSecurity>
  <Lines>46</Lines>
  <Paragraphs>13</Paragraphs>
  <ScaleCrop>false</ScaleCrop>
  <Company>Barraclough Associates</Company>
  <LinksUpToDate>false</LinksUpToDate>
  <CharactersWithSpaces>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 response template- FOI Anonymised</dc:title>
  <dc:subject/>
  <dc:creator>covellj</dc:creator>
  <cp:keywords/>
  <cp:lastModifiedBy>Administrator</cp:lastModifiedBy>
  <cp:revision>12</cp:revision>
  <cp:lastPrinted>2016-11-01T17:12:00Z</cp:lastPrinted>
  <dcterms:created xsi:type="dcterms:W3CDTF">2023-09-18T08:51:00Z</dcterms:created>
  <dcterms:modified xsi:type="dcterms:W3CDTF">2023-12-11T13:43:00Z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idioMigration">
    <vt:lpwstr>1</vt:lpwstr>
  </property>
  <property fmtid="{D5CDD505-2E9C-101B-9397-08002B2CF9AE}" pid="3" name="MeridioDate">
    <vt:lpwstr>01/03/2017</vt:lpwstr>
  </property>
  <property fmtid="{D5CDD505-2E9C-101B-9397-08002B2CF9AE}" pid="4" name="ContentTypeId">
    <vt:lpwstr>0x010100DFD477598B33FF4F8F64EE7F01F35ED3</vt:lpwstr>
  </property>
  <property fmtid="{D5CDD505-2E9C-101B-9397-08002B2CF9AE}" pid="5" name="_dlc_DocIdItemGuid">
    <vt:lpwstr>58c356cb-b8ce-4d8a-9db6-772111835300</vt:lpwstr>
  </property>
  <property fmtid="{D5CDD505-2E9C-101B-9397-08002B2CF9AE}" pid="6" name="MediaServiceImageTags">
    <vt:lpwstr/>
  </property>
</Properties>
</file>