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EFAA" w14:textId="6934180B" w:rsidR="000C6A0A" w:rsidRDefault="00487D39" w:rsidP="00F42E9B">
      <w:pPr>
        <w:pStyle w:val="Title"/>
        <w:rPr>
          <w:b/>
          <w:bCs/>
          <w:sz w:val="40"/>
          <w:szCs w:val="40"/>
        </w:rPr>
      </w:pPr>
      <w:r>
        <w:rPr>
          <w:b/>
          <w:bCs/>
          <w:noProof/>
          <w:sz w:val="40"/>
          <w:szCs w:val="40"/>
        </w:rPr>
        <mc:AlternateContent>
          <mc:Choice Requires="wpg">
            <w:drawing>
              <wp:anchor distT="0" distB="0" distL="114300" distR="114300" simplePos="0" relativeHeight="251667456" behindDoc="0" locked="0" layoutInCell="1" allowOverlap="1" wp14:anchorId="0E8B4088" wp14:editId="4F48D591">
                <wp:simplePos x="0" y="0"/>
                <wp:positionH relativeFrom="column">
                  <wp:posOffset>-914400</wp:posOffset>
                </wp:positionH>
                <wp:positionV relativeFrom="paragraph">
                  <wp:posOffset>-914400</wp:posOffset>
                </wp:positionV>
                <wp:extent cx="7559675" cy="10697845"/>
                <wp:effectExtent l="0" t="0" r="3175" b="0"/>
                <wp:wrapNone/>
                <wp:docPr id="3" name="Group 3"/>
                <wp:cNvGraphicFramePr/>
                <a:graphic xmlns:a="http://schemas.openxmlformats.org/drawingml/2006/main">
                  <a:graphicData uri="http://schemas.microsoft.com/office/word/2010/wordprocessingGroup">
                    <wpg:wgp>
                      <wpg:cNvGrpSpPr/>
                      <wpg:grpSpPr>
                        <a:xfrm>
                          <a:off x="0" y="0"/>
                          <a:ext cx="7559641" cy="10697845"/>
                          <a:chOff x="17" y="0"/>
                          <a:chExt cx="7559641" cy="10697845"/>
                        </a:xfrm>
                      </wpg:grpSpPr>
                      <wps:wsp>
                        <wps:cNvPr id="217" name="Text Box 2"/>
                        <wps:cNvSpPr txBox="1">
                          <a:spLocks noChangeArrowheads="1"/>
                        </wps:cNvSpPr>
                        <wps:spPr bwMode="auto">
                          <a:xfrm>
                            <a:off x="433754" y="2227385"/>
                            <a:ext cx="5193029" cy="3162934"/>
                          </a:xfrm>
                          <a:prstGeom prst="rect">
                            <a:avLst/>
                          </a:prstGeom>
                          <a:noFill/>
                          <a:ln w="9525">
                            <a:noFill/>
                            <a:miter lim="800000"/>
                            <a:headEnd/>
                            <a:tailEnd/>
                          </a:ln>
                        </wps:spPr>
                        <wps:txbx>
                          <w:txbxContent>
                            <w:p w14:paraId="4EE8251D" w14:textId="518E53CC" w:rsidR="006F6765" w:rsidRDefault="006F6765" w:rsidP="002115A0">
                              <w:pPr>
                                <w:pStyle w:val="Title"/>
                                <w:rPr>
                                  <w:sz w:val="96"/>
                                  <w:szCs w:val="96"/>
                                </w:rPr>
                              </w:pPr>
                              <w:r w:rsidRPr="00E72165">
                                <w:rPr>
                                  <w:color w:val="003768"/>
                                  <w:sz w:val="96"/>
                                  <w:szCs w:val="96"/>
                                </w:rPr>
                                <w:t>International</w:t>
                              </w:r>
                              <w:r w:rsidRPr="00FC00F9">
                                <w:rPr>
                                  <w:sz w:val="96"/>
                                  <w:szCs w:val="96"/>
                                </w:rPr>
                                <w:t xml:space="preserve"> transfers under</w:t>
                              </w:r>
                              <w:r w:rsidR="002115A0">
                                <w:rPr>
                                  <w:sz w:val="96"/>
                                  <w:szCs w:val="96"/>
                                </w:rPr>
                                <w:t xml:space="preserve"> </w:t>
                              </w:r>
                              <w:r w:rsidRPr="00FC00F9">
                                <w:rPr>
                                  <w:sz w:val="96"/>
                                  <w:szCs w:val="96"/>
                                </w:rPr>
                                <w:t>UK GDPR</w:t>
                              </w:r>
                            </w:p>
                            <w:p w14:paraId="69372F1F" w14:textId="1E85E14A" w:rsidR="00EC66F9" w:rsidRPr="00EC66F9" w:rsidRDefault="00405840" w:rsidP="00EC66F9">
                              <w:pPr>
                                <w:rPr>
                                  <w:rFonts w:ascii="Georgia" w:hAnsi="Georgia"/>
                                  <w:color w:val="003768"/>
                                  <w:sz w:val="44"/>
                                  <w:szCs w:val="44"/>
                                </w:rPr>
                              </w:pPr>
                              <w:r>
                                <w:rPr>
                                  <w:rFonts w:ascii="Georgia" w:hAnsi="Georgia"/>
                                  <w:color w:val="003768"/>
                                  <w:sz w:val="44"/>
                                  <w:szCs w:val="44"/>
                                </w:rPr>
                                <w:br/>
                              </w:r>
                              <w:r w:rsidR="00EC66F9" w:rsidRPr="004B0B43">
                                <w:rPr>
                                  <w:rFonts w:ascii="Georgia" w:hAnsi="Georgia"/>
                                  <w:color w:val="003768"/>
                                  <w:sz w:val="44"/>
                                  <w:szCs w:val="44"/>
                                </w:rPr>
                                <w:t>Date</w:t>
                              </w:r>
                            </w:p>
                          </w:txbxContent>
                        </wps:txbx>
                        <wps:bodyPr rot="0" vert="horz" wrap="square" lIns="91440" tIns="45720" rIns="91440" bIns="45720" anchor="t" anchorCtr="0">
                          <a:spAutoFit/>
                        </wps:bodyPr>
                      </wps:wsp>
                      <wps:wsp>
                        <wps:cNvPr id="14" name="Text Box 2"/>
                        <wps:cNvSpPr txBox="1">
                          <a:spLocks noChangeArrowheads="1"/>
                        </wps:cNvSpPr>
                        <wps:spPr bwMode="auto">
                          <a:xfrm>
                            <a:off x="433754" y="422031"/>
                            <a:ext cx="3434400" cy="306000"/>
                          </a:xfrm>
                          <a:prstGeom prst="rect">
                            <a:avLst/>
                          </a:prstGeom>
                          <a:noFill/>
                          <a:ln w="9525">
                            <a:noFill/>
                            <a:miter lim="800000"/>
                            <a:headEnd/>
                            <a:tailEnd/>
                          </a:ln>
                        </wps:spPr>
                        <wps:txbx>
                          <w:txbxContent>
                            <w:p w14:paraId="2CEB2062" w14:textId="60A4AB2A" w:rsidR="0052345D" w:rsidRPr="001D104A" w:rsidRDefault="00C17DEA" w:rsidP="0052345D">
                              <w:pPr>
                                <w:rPr>
                                  <w:color w:val="003768"/>
                                </w:rPr>
                              </w:pPr>
                              <w:r>
                                <w:rPr>
                                  <w:color w:val="003768"/>
                                </w:rPr>
                                <w:t>ICO consultation</w:t>
                              </w:r>
                            </w:p>
                          </w:txbxContent>
                        </wps:txbx>
                        <wps:bodyPr rot="0" vert="horz" wrap="square" lIns="91440" tIns="45720" rIns="91440" bIns="45720" anchor="t" anchorCtr="0">
                          <a:noAutofit/>
                        </wps:bodyPr>
                      </wps:wsp>
                      <pic:pic xmlns:pic="http://schemas.openxmlformats.org/drawingml/2006/picture">
                        <pic:nvPicPr>
                          <pic:cNvPr id="1" name="Graphic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pic:blipFill>
                        <pic:spPr>
                          <a:xfrm>
                            <a:off x="17" y="0"/>
                            <a:ext cx="7559641" cy="10697845"/>
                          </a:xfrm>
                          <a:prstGeom prst="rect">
                            <a:avLst/>
                          </a:prstGeom>
                        </pic:spPr>
                      </pic:pic>
                      <pic:pic xmlns:pic="http://schemas.openxmlformats.org/drawingml/2006/picture">
                        <pic:nvPicPr>
                          <pic:cNvPr id="2" name="Picture 2" descr="Logo, company nam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15815" y="9226062"/>
                            <a:ext cx="1590675" cy="953770"/>
                          </a:xfrm>
                          <a:prstGeom prst="rect">
                            <a:avLst/>
                          </a:prstGeom>
                        </pic:spPr>
                      </pic:pic>
                    </wpg:wgp>
                  </a:graphicData>
                </a:graphic>
              </wp:anchor>
            </w:drawing>
          </mc:Choice>
          <mc:Fallback>
            <w:pict>
              <v:group w14:anchorId="0E8B4088" id="Group 3" o:spid="_x0000_s1026" style="position:absolute;margin-left:-1in;margin-top:-1in;width:595.25pt;height:842.35pt;z-index:251667456" coordorigin="" coordsize="75596,106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Zu//fyRJ7/zA7/6E+Q84AFFNrEGIQ2DthQkQaokQu7PmS3VlzuxJq4HYksij17hZ&#10;992NyBNPqxnqizn0WuzlYVcySQvtm4Ukrkm7jPMQg5nqYQHWcXVe29vGebpqjYNVHuoH2WsIdTit&#10;7k4Qbsr5yYzozox88ktkRmREZL5ewBvkdEZVZWVFZkbEO5/n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">
                <v:shapetype id="_x0000_t202" coordsize="21600,21600" o:spt="202" path="m,l,21600r21600,l21600,xe">
                  <v:stroke joinstyle="miter"/>
                  <v:path gradientshapeok="t" o:connecttype="rect"/>
                </v:shapetype>
                <v:shape id="Text Box 2" o:spid="_x0000_s1027" type="#_x0000_t202" style="position:absolute;left:4337;top:22273;width:51930;height:3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4EE8251D" w14:textId="518E53CC" w:rsidR="006F6765" w:rsidRDefault="006F6765" w:rsidP="002115A0">
                        <w:pPr>
                          <w:pStyle w:val="Title"/>
                          <w:rPr>
                            <w:sz w:val="96"/>
                            <w:szCs w:val="96"/>
                          </w:rPr>
                        </w:pPr>
                        <w:r w:rsidRPr="00E72165">
                          <w:rPr>
                            <w:color w:val="003768"/>
                            <w:sz w:val="96"/>
                            <w:szCs w:val="96"/>
                          </w:rPr>
                          <w:t>International</w:t>
                        </w:r>
                        <w:r w:rsidRPr="00FC00F9">
                          <w:rPr>
                            <w:sz w:val="96"/>
                            <w:szCs w:val="96"/>
                          </w:rPr>
                          <w:t xml:space="preserve"> transfers under</w:t>
                        </w:r>
                        <w:r w:rsidR="002115A0">
                          <w:rPr>
                            <w:sz w:val="96"/>
                            <w:szCs w:val="96"/>
                          </w:rPr>
                          <w:t xml:space="preserve"> </w:t>
                        </w:r>
                        <w:r w:rsidRPr="00FC00F9">
                          <w:rPr>
                            <w:sz w:val="96"/>
                            <w:szCs w:val="96"/>
                          </w:rPr>
                          <w:t>UK GDPR</w:t>
                        </w:r>
                      </w:p>
                      <w:p w14:paraId="69372F1F" w14:textId="1E85E14A" w:rsidR="00EC66F9" w:rsidRPr="00EC66F9" w:rsidRDefault="00405840" w:rsidP="00EC66F9">
                        <w:pPr>
                          <w:rPr>
                            <w:rFonts w:ascii="Georgia" w:hAnsi="Georgia"/>
                            <w:color w:val="003768"/>
                            <w:sz w:val="44"/>
                            <w:szCs w:val="44"/>
                          </w:rPr>
                        </w:pPr>
                        <w:r>
                          <w:rPr>
                            <w:rFonts w:ascii="Georgia" w:hAnsi="Georgia"/>
                            <w:color w:val="003768"/>
                            <w:sz w:val="44"/>
                            <w:szCs w:val="44"/>
                          </w:rPr>
                          <w:br/>
                        </w:r>
                        <w:r w:rsidR="00EC66F9" w:rsidRPr="004B0B43">
                          <w:rPr>
                            <w:rFonts w:ascii="Georgia" w:hAnsi="Georgia"/>
                            <w:color w:val="003768"/>
                            <w:sz w:val="44"/>
                            <w:szCs w:val="44"/>
                          </w:rPr>
                          <w:t>Date</w:t>
                        </w:r>
                      </w:p>
                    </w:txbxContent>
                  </v:textbox>
                </v:shape>
                <v:shape id="Text Box 2" o:spid="_x0000_s1028" type="#_x0000_t202" style="position:absolute;left:4337;top:4220;width:34344;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CEB2062" w14:textId="60A4AB2A" w:rsidR="0052345D" w:rsidRPr="001D104A" w:rsidRDefault="00C17DEA" w:rsidP="0052345D">
                        <w:pPr>
                          <w:rPr>
                            <w:color w:val="003768"/>
                          </w:rPr>
                        </w:pPr>
                        <w:r>
                          <w:rPr>
                            <w:color w:val="003768"/>
                          </w:rPr>
                          <w:t>ICO consultation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9" type="#_x0000_t75" style="position:absolute;width:75596;height:10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">
                  <v:imagedata r:id="rId11" o:title=""/>
                </v:shape>
                <v:shape id="Picture 2" o:spid="_x0000_s1030" type="#_x0000_t75" alt="Logo, company name&#10;&#10;Description automatically generated" style="position:absolute;left:5158;top:92260;width:15906;height:9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">
                  <v:imagedata r:id="rId12" o:title="Logo, company name&#10;&#10;Description automatically generated"/>
                </v:shape>
              </v:group>
            </w:pict>
          </mc:Fallback>
        </mc:AlternateContent>
      </w:r>
      <w:r w:rsidR="000C6A0A">
        <w:rPr>
          <w:b/>
          <w:bCs/>
          <w:sz w:val="40"/>
          <w:szCs w:val="40"/>
        </w:rPr>
        <w:br w:type="page"/>
      </w:r>
    </w:p>
    <w:p w14:paraId="263CCC8E" w14:textId="792292F3" w:rsidR="00EB6DB5" w:rsidRPr="00EB6DB5" w:rsidRDefault="00EB6DB5" w:rsidP="00EB6DB5">
      <w:pPr>
        <w:pStyle w:val="TOC1"/>
      </w:pPr>
      <w:r w:rsidRPr="00EB6DB5">
        <w:lastRenderedPageBreak/>
        <w:t>Contents</w:t>
      </w:r>
    </w:p>
    <w:p w14:paraId="3BA5A18A" w14:textId="13199DD0" w:rsidR="001527D0" w:rsidRDefault="001527D0">
      <w:pPr>
        <w:pStyle w:val="TOC1"/>
        <w:rPr>
          <w:rFonts w:asciiTheme="minorHAnsi" w:eastAsiaTheme="minorEastAsia" w:hAnsiTheme="minorHAnsi"/>
          <w:noProof/>
          <w:color w:val="auto"/>
          <w:sz w:val="22"/>
          <w:szCs w:val="22"/>
          <w:lang w:eastAsia="en-GB"/>
        </w:rPr>
      </w:pPr>
      <w:r>
        <w:fldChar w:fldCharType="begin"/>
      </w:r>
      <w:r>
        <w:instrText xml:space="preserve"> TOC \o "1-2" \h \z \u </w:instrText>
      </w:r>
      <w:r>
        <w:fldChar w:fldCharType="separate"/>
      </w:r>
      <w:hyperlink w:anchor="_Toc79407126" w:history="1">
        <w:r w:rsidRPr="000934DC">
          <w:rPr>
            <w:rStyle w:val="Hyperlink"/>
            <w:noProof/>
          </w:rPr>
          <w:t>Section 1:</w:t>
        </w:r>
        <w:r w:rsidRPr="001527D0">
          <w:rPr>
            <w:rStyle w:val="Hyperlink"/>
            <w:noProof/>
            <w:color w:val="54534A"/>
          </w:rPr>
          <w:t xml:space="preserve"> proposal and plans for the ICO to update its guidance on international transfer</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_Toc79407126 \h </w:instrText>
        </w:r>
        <w:r w:rsidRPr="001527D0">
          <w:rPr>
            <w:noProof/>
            <w:webHidden/>
            <w:color w:val="54534A"/>
          </w:rPr>
        </w:r>
        <w:r w:rsidRPr="001527D0">
          <w:rPr>
            <w:noProof/>
            <w:webHidden/>
            <w:color w:val="54534A"/>
          </w:rPr>
          <w:fldChar w:fldCharType="separate"/>
        </w:r>
        <w:r w:rsidRPr="001527D0">
          <w:rPr>
            <w:noProof/>
            <w:webHidden/>
            <w:color w:val="54534A"/>
          </w:rPr>
          <w:t>4</w:t>
        </w:r>
        <w:r w:rsidRPr="001527D0">
          <w:rPr>
            <w:noProof/>
            <w:webHidden/>
            <w:color w:val="54534A"/>
          </w:rPr>
          <w:fldChar w:fldCharType="end"/>
        </w:r>
      </w:hyperlink>
    </w:p>
    <w:p w14:paraId="5C330425" w14:textId="62AFCCAB" w:rsidR="001527D0" w:rsidRDefault="001527D0">
      <w:pPr>
        <w:pStyle w:val="TOC2"/>
        <w:rPr>
          <w:rFonts w:asciiTheme="minorHAnsi" w:eastAsiaTheme="minorEastAsia" w:hAnsiTheme="minorHAnsi"/>
          <w:noProof/>
          <w:color w:val="auto"/>
          <w:sz w:val="22"/>
          <w:lang w:eastAsia="en-GB"/>
        </w:rPr>
      </w:pPr>
      <w:hyperlink w:anchor="_Toc79407127" w:history="1">
        <w:r w:rsidRPr="000934DC">
          <w:rPr>
            <w:rStyle w:val="Hyperlink"/>
            <w:noProof/>
          </w:rPr>
          <w:t>A.</w:t>
        </w:r>
        <w:r>
          <w:rPr>
            <w:rFonts w:asciiTheme="minorHAnsi" w:eastAsiaTheme="minorEastAsia" w:hAnsiTheme="minorHAnsi"/>
            <w:noProof/>
            <w:color w:val="auto"/>
            <w:sz w:val="22"/>
            <w:lang w:eastAsia="en-GB"/>
          </w:rPr>
          <w:tab/>
        </w:r>
        <w:r w:rsidRPr="000934DC">
          <w:rPr>
            <w:rStyle w:val="Hyperlink"/>
            <w:noProof/>
          </w:rPr>
          <w:t>Interpretation of the extra-territorial effects of Article 3 UK GDPR</w:t>
        </w:r>
        <w:r>
          <w:rPr>
            <w:noProof/>
            <w:webHidden/>
          </w:rPr>
          <w:tab/>
        </w:r>
        <w:r>
          <w:rPr>
            <w:noProof/>
            <w:webHidden/>
          </w:rPr>
          <w:fldChar w:fldCharType="begin"/>
        </w:r>
        <w:r>
          <w:rPr>
            <w:noProof/>
            <w:webHidden/>
          </w:rPr>
          <w:instrText xml:space="preserve"> PAGEREF _Toc79407127 \h </w:instrText>
        </w:r>
        <w:r>
          <w:rPr>
            <w:noProof/>
            <w:webHidden/>
          </w:rPr>
        </w:r>
        <w:r>
          <w:rPr>
            <w:noProof/>
            <w:webHidden/>
          </w:rPr>
          <w:fldChar w:fldCharType="separate"/>
        </w:r>
        <w:r>
          <w:rPr>
            <w:noProof/>
            <w:webHidden/>
          </w:rPr>
          <w:t>4</w:t>
        </w:r>
        <w:r>
          <w:rPr>
            <w:noProof/>
            <w:webHidden/>
          </w:rPr>
          <w:fldChar w:fldCharType="end"/>
        </w:r>
      </w:hyperlink>
    </w:p>
    <w:p w14:paraId="2C32F78E" w14:textId="161D2874" w:rsidR="001527D0" w:rsidRDefault="001527D0">
      <w:pPr>
        <w:pStyle w:val="TOC2"/>
        <w:rPr>
          <w:rFonts w:asciiTheme="minorHAnsi" w:eastAsiaTheme="minorEastAsia" w:hAnsiTheme="minorHAnsi"/>
          <w:noProof/>
          <w:color w:val="auto"/>
          <w:sz w:val="22"/>
          <w:lang w:eastAsia="en-GB"/>
        </w:rPr>
      </w:pPr>
      <w:hyperlink w:anchor="_Toc79407128" w:history="1">
        <w:r w:rsidRPr="000934DC">
          <w:rPr>
            <w:rStyle w:val="Hyperlink"/>
            <w:noProof/>
          </w:rPr>
          <w:t xml:space="preserve">Proposal 1: </w:t>
        </w:r>
        <w:r w:rsidRPr="001527D0">
          <w:rPr>
            <w:rStyle w:val="Hyperlink"/>
            <w:noProof/>
            <w:color w:val="54534A"/>
          </w:rPr>
          <w:t>Processors of a UK GDPR Controller under Art 3(1)</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_Toc79407128 \h </w:instrText>
        </w:r>
        <w:r w:rsidRPr="001527D0">
          <w:rPr>
            <w:noProof/>
            <w:webHidden/>
            <w:color w:val="54534A"/>
          </w:rPr>
        </w:r>
        <w:r w:rsidRPr="001527D0">
          <w:rPr>
            <w:noProof/>
            <w:webHidden/>
            <w:color w:val="54534A"/>
          </w:rPr>
          <w:fldChar w:fldCharType="separate"/>
        </w:r>
        <w:r w:rsidRPr="001527D0">
          <w:rPr>
            <w:noProof/>
            <w:webHidden/>
            <w:color w:val="54534A"/>
          </w:rPr>
          <w:t>6</w:t>
        </w:r>
        <w:r w:rsidRPr="001527D0">
          <w:rPr>
            <w:noProof/>
            <w:webHidden/>
            <w:color w:val="54534A"/>
          </w:rPr>
          <w:fldChar w:fldCharType="end"/>
        </w:r>
      </w:hyperlink>
    </w:p>
    <w:p w14:paraId="3A4FBC95" w14:textId="242F926F" w:rsidR="001527D0" w:rsidRDefault="001527D0">
      <w:pPr>
        <w:pStyle w:val="TOC2"/>
        <w:rPr>
          <w:rFonts w:asciiTheme="minorHAnsi" w:eastAsiaTheme="minorEastAsia" w:hAnsiTheme="minorHAnsi"/>
          <w:noProof/>
          <w:color w:val="auto"/>
          <w:sz w:val="22"/>
          <w:lang w:eastAsia="en-GB"/>
        </w:rPr>
      </w:pPr>
      <w:hyperlink w:anchor="_Toc79407129" w:history="1">
        <w:r w:rsidRPr="000934DC">
          <w:rPr>
            <w:rStyle w:val="Hyperlink"/>
            <w:noProof/>
          </w:rPr>
          <w:t xml:space="preserve">Proposal 2: </w:t>
        </w:r>
        <w:r w:rsidRPr="001527D0">
          <w:rPr>
            <w:rStyle w:val="Hyperlink"/>
            <w:noProof/>
            <w:color w:val="54534A"/>
          </w:rPr>
          <w:t>Processors of a UK GDPR Controller under Art 3(2)</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_Toc79407129 \h </w:instrText>
        </w:r>
        <w:r w:rsidRPr="001527D0">
          <w:rPr>
            <w:noProof/>
            <w:webHidden/>
            <w:color w:val="54534A"/>
          </w:rPr>
        </w:r>
        <w:r w:rsidRPr="001527D0">
          <w:rPr>
            <w:noProof/>
            <w:webHidden/>
            <w:color w:val="54534A"/>
          </w:rPr>
          <w:fldChar w:fldCharType="separate"/>
        </w:r>
        <w:r w:rsidRPr="001527D0">
          <w:rPr>
            <w:noProof/>
            <w:webHidden/>
            <w:color w:val="54534A"/>
          </w:rPr>
          <w:t>7</w:t>
        </w:r>
        <w:r w:rsidRPr="001527D0">
          <w:rPr>
            <w:noProof/>
            <w:webHidden/>
            <w:color w:val="54534A"/>
          </w:rPr>
          <w:fldChar w:fldCharType="end"/>
        </w:r>
      </w:hyperlink>
    </w:p>
    <w:p w14:paraId="20026A3C" w14:textId="1D749BD8" w:rsidR="001527D0" w:rsidRDefault="001527D0">
      <w:pPr>
        <w:pStyle w:val="TOC2"/>
        <w:rPr>
          <w:rFonts w:asciiTheme="minorHAnsi" w:eastAsiaTheme="minorEastAsia" w:hAnsiTheme="minorHAnsi"/>
          <w:noProof/>
          <w:color w:val="auto"/>
          <w:sz w:val="22"/>
          <w:lang w:eastAsia="en-GB"/>
        </w:rPr>
      </w:pPr>
      <w:hyperlink w:anchor="_Toc79407130" w:history="1">
        <w:r w:rsidRPr="000934DC">
          <w:rPr>
            <w:rStyle w:val="Hyperlink"/>
            <w:noProof/>
          </w:rPr>
          <w:t xml:space="preserve">Proposal 3: </w:t>
        </w:r>
        <w:r w:rsidRPr="001527D0">
          <w:rPr>
            <w:rStyle w:val="Hyperlink"/>
            <w:noProof/>
            <w:color w:val="54534A"/>
          </w:rPr>
          <w:t>Overseas joint controller with a UK-based joint controller</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_Toc79407130 \h </w:instrText>
        </w:r>
        <w:r w:rsidRPr="001527D0">
          <w:rPr>
            <w:noProof/>
            <w:webHidden/>
            <w:color w:val="54534A"/>
          </w:rPr>
        </w:r>
        <w:r w:rsidRPr="001527D0">
          <w:rPr>
            <w:noProof/>
            <w:webHidden/>
            <w:color w:val="54534A"/>
          </w:rPr>
          <w:fldChar w:fldCharType="separate"/>
        </w:r>
        <w:r w:rsidRPr="001527D0">
          <w:rPr>
            <w:noProof/>
            <w:webHidden/>
            <w:color w:val="54534A"/>
          </w:rPr>
          <w:t>8</w:t>
        </w:r>
        <w:r w:rsidRPr="001527D0">
          <w:rPr>
            <w:noProof/>
            <w:webHidden/>
            <w:color w:val="54534A"/>
          </w:rPr>
          <w:fldChar w:fldCharType="end"/>
        </w:r>
      </w:hyperlink>
    </w:p>
    <w:p w14:paraId="17B24BED" w14:textId="16B095B2" w:rsidR="001527D0" w:rsidRDefault="001527D0">
      <w:pPr>
        <w:pStyle w:val="TOC2"/>
        <w:rPr>
          <w:rFonts w:asciiTheme="minorHAnsi" w:eastAsiaTheme="minorEastAsia" w:hAnsiTheme="minorHAnsi"/>
          <w:noProof/>
          <w:color w:val="auto"/>
          <w:sz w:val="22"/>
          <w:lang w:eastAsia="en-GB"/>
        </w:rPr>
      </w:pPr>
      <w:hyperlink w:anchor="_Toc79407131" w:history="1">
        <w:r w:rsidRPr="000934DC">
          <w:rPr>
            <w:rStyle w:val="Hyperlink"/>
            <w:noProof/>
          </w:rPr>
          <w:t>B.</w:t>
        </w:r>
        <w:r>
          <w:rPr>
            <w:rFonts w:asciiTheme="minorHAnsi" w:eastAsiaTheme="minorEastAsia" w:hAnsiTheme="minorHAnsi"/>
            <w:noProof/>
            <w:color w:val="auto"/>
            <w:sz w:val="22"/>
            <w:lang w:eastAsia="en-GB"/>
          </w:rPr>
          <w:tab/>
        </w:r>
        <w:r w:rsidRPr="000934DC">
          <w:rPr>
            <w:rStyle w:val="Hyperlink"/>
            <w:noProof/>
          </w:rPr>
          <w:t>Interpretation of Chapter V UK GDPR</w:t>
        </w:r>
        <w:r>
          <w:rPr>
            <w:noProof/>
            <w:webHidden/>
          </w:rPr>
          <w:tab/>
        </w:r>
        <w:r>
          <w:rPr>
            <w:noProof/>
            <w:webHidden/>
          </w:rPr>
          <w:fldChar w:fldCharType="begin"/>
        </w:r>
        <w:r>
          <w:rPr>
            <w:noProof/>
            <w:webHidden/>
          </w:rPr>
          <w:instrText xml:space="preserve"> PAGEREF _Toc79407131 \h </w:instrText>
        </w:r>
        <w:r>
          <w:rPr>
            <w:noProof/>
            <w:webHidden/>
          </w:rPr>
        </w:r>
        <w:r>
          <w:rPr>
            <w:noProof/>
            <w:webHidden/>
          </w:rPr>
          <w:fldChar w:fldCharType="separate"/>
        </w:r>
        <w:r>
          <w:rPr>
            <w:noProof/>
            <w:webHidden/>
          </w:rPr>
          <w:t>9</w:t>
        </w:r>
        <w:r>
          <w:rPr>
            <w:noProof/>
            <w:webHidden/>
          </w:rPr>
          <w:fldChar w:fldCharType="end"/>
        </w:r>
      </w:hyperlink>
    </w:p>
    <w:p w14:paraId="2E178B8E" w14:textId="110F087C" w:rsidR="001527D0" w:rsidRDefault="001527D0">
      <w:pPr>
        <w:pStyle w:val="TOC2"/>
        <w:rPr>
          <w:rFonts w:asciiTheme="minorHAnsi" w:eastAsiaTheme="minorEastAsia" w:hAnsiTheme="minorHAnsi"/>
          <w:noProof/>
          <w:color w:val="auto"/>
          <w:sz w:val="22"/>
          <w:lang w:eastAsia="en-GB"/>
        </w:rPr>
      </w:pPr>
      <w:hyperlink w:anchor="_Toc79407132" w:history="1">
        <w:r w:rsidRPr="000934DC">
          <w:rPr>
            <w:rStyle w:val="Hyperlink"/>
            <w:noProof/>
          </w:rPr>
          <w:t>Proposal 1</w:t>
        </w:r>
        <w:r w:rsidRPr="001527D0">
          <w:rPr>
            <w:rStyle w:val="Hyperlink"/>
            <w:noProof/>
            <w:color w:val="54534A"/>
          </w:rPr>
          <w:t>: In order for a restricted transfer to take place, there must be a transfer from one legal entity to another.</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_Toc79407132 \h </w:instrText>
        </w:r>
        <w:r w:rsidRPr="001527D0">
          <w:rPr>
            <w:noProof/>
            <w:webHidden/>
            <w:color w:val="54534A"/>
          </w:rPr>
        </w:r>
        <w:r w:rsidRPr="001527D0">
          <w:rPr>
            <w:noProof/>
            <w:webHidden/>
            <w:color w:val="54534A"/>
          </w:rPr>
          <w:fldChar w:fldCharType="separate"/>
        </w:r>
        <w:r w:rsidRPr="001527D0">
          <w:rPr>
            <w:noProof/>
            <w:webHidden/>
            <w:color w:val="54534A"/>
          </w:rPr>
          <w:t>10</w:t>
        </w:r>
        <w:r w:rsidRPr="001527D0">
          <w:rPr>
            <w:noProof/>
            <w:webHidden/>
            <w:color w:val="54534A"/>
          </w:rPr>
          <w:fldChar w:fldCharType="end"/>
        </w:r>
      </w:hyperlink>
    </w:p>
    <w:p w14:paraId="585192DD" w14:textId="6C51E9CB" w:rsidR="001527D0" w:rsidRDefault="001527D0">
      <w:pPr>
        <w:pStyle w:val="TOC2"/>
        <w:rPr>
          <w:rFonts w:asciiTheme="minorHAnsi" w:eastAsiaTheme="minorEastAsia" w:hAnsiTheme="minorHAnsi"/>
          <w:noProof/>
          <w:color w:val="auto"/>
          <w:sz w:val="22"/>
          <w:lang w:eastAsia="en-GB"/>
        </w:rPr>
      </w:pPr>
      <w:hyperlink w:anchor="_Toc79407133" w:history="1">
        <w:r w:rsidRPr="000934DC">
          <w:rPr>
            <w:rStyle w:val="Hyperlink"/>
            <w:noProof/>
          </w:rPr>
          <w:t xml:space="preserve">Proposal 2: </w:t>
        </w:r>
        <w:r w:rsidRPr="001527D0">
          <w:rPr>
            <w:rStyle w:val="Hyperlink"/>
            <w:noProof/>
            <w:color w:val="54534A"/>
          </w:rPr>
          <w:t>A UK GDPR processor with a non-UK GDPR controller, will only make a restricted transfer to its own overseas sub-processors.</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_Toc79407133 \h </w:instrText>
        </w:r>
        <w:r w:rsidRPr="001527D0">
          <w:rPr>
            <w:noProof/>
            <w:webHidden/>
            <w:color w:val="54534A"/>
          </w:rPr>
        </w:r>
        <w:r w:rsidRPr="001527D0">
          <w:rPr>
            <w:noProof/>
            <w:webHidden/>
            <w:color w:val="54534A"/>
          </w:rPr>
          <w:fldChar w:fldCharType="separate"/>
        </w:r>
        <w:r w:rsidRPr="001527D0">
          <w:rPr>
            <w:noProof/>
            <w:webHidden/>
            <w:color w:val="54534A"/>
          </w:rPr>
          <w:t>10</w:t>
        </w:r>
        <w:r w:rsidRPr="001527D0">
          <w:rPr>
            <w:noProof/>
            <w:webHidden/>
            <w:color w:val="54534A"/>
          </w:rPr>
          <w:fldChar w:fldCharType="end"/>
        </w:r>
      </w:hyperlink>
    </w:p>
    <w:p w14:paraId="4C7BFEAD" w14:textId="39D062FE" w:rsidR="001527D0" w:rsidRDefault="001527D0">
      <w:pPr>
        <w:pStyle w:val="TOC2"/>
        <w:rPr>
          <w:rFonts w:asciiTheme="minorHAnsi" w:eastAsiaTheme="minorEastAsia" w:hAnsiTheme="minorHAnsi"/>
          <w:noProof/>
          <w:color w:val="auto"/>
          <w:sz w:val="22"/>
          <w:lang w:eastAsia="en-GB"/>
        </w:rPr>
      </w:pPr>
      <w:hyperlink w:anchor="_Toc79407134" w:history="1">
        <w:r w:rsidRPr="000934DC">
          <w:rPr>
            <w:rStyle w:val="Hyperlink"/>
            <w:noProof/>
          </w:rPr>
          <w:t xml:space="preserve">Proposal 3: </w:t>
        </w:r>
        <w:r w:rsidRPr="001527D0">
          <w:rPr>
            <w:rStyle w:val="Hyperlink"/>
            <w:noProof/>
            <w:color w:val="54534A"/>
          </w:rPr>
          <w:t>Whether processing by the importer must not be governed by UK GDPR.</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_Toc79407134 \h </w:instrText>
        </w:r>
        <w:r w:rsidRPr="001527D0">
          <w:rPr>
            <w:noProof/>
            <w:webHidden/>
            <w:color w:val="54534A"/>
          </w:rPr>
        </w:r>
        <w:r w:rsidRPr="001527D0">
          <w:rPr>
            <w:noProof/>
            <w:webHidden/>
            <w:color w:val="54534A"/>
          </w:rPr>
          <w:fldChar w:fldCharType="separate"/>
        </w:r>
        <w:r w:rsidRPr="001527D0">
          <w:rPr>
            <w:noProof/>
            <w:webHidden/>
            <w:color w:val="54534A"/>
          </w:rPr>
          <w:t>11</w:t>
        </w:r>
        <w:r w:rsidRPr="001527D0">
          <w:rPr>
            <w:noProof/>
            <w:webHidden/>
            <w:color w:val="54534A"/>
          </w:rPr>
          <w:fldChar w:fldCharType="end"/>
        </w:r>
      </w:hyperlink>
    </w:p>
    <w:p w14:paraId="4BE61D3F" w14:textId="3CEE3619" w:rsidR="001527D0" w:rsidRDefault="001527D0">
      <w:pPr>
        <w:pStyle w:val="TOC2"/>
        <w:rPr>
          <w:rFonts w:asciiTheme="minorHAnsi" w:eastAsiaTheme="minorEastAsia" w:hAnsiTheme="minorHAnsi"/>
          <w:noProof/>
          <w:color w:val="auto"/>
          <w:sz w:val="22"/>
          <w:lang w:eastAsia="en-GB"/>
        </w:rPr>
      </w:pPr>
      <w:hyperlink w:anchor="_Toc79407135" w:history="1">
        <w:r w:rsidRPr="000934DC">
          <w:rPr>
            <w:rStyle w:val="Hyperlink"/>
            <w:noProof/>
          </w:rPr>
          <w:t xml:space="preserve">Proposal 4: </w:t>
        </w:r>
        <w:r w:rsidRPr="001527D0">
          <w:rPr>
            <w:rStyle w:val="Hyperlink"/>
            <w:noProof/>
            <w:color w:val="54534A"/>
          </w:rPr>
          <w:t>Art 49 Derogations</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_Toc79407135 \h </w:instrText>
        </w:r>
        <w:r w:rsidRPr="001527D0">
          <w:rPr>
            <w:noProof/>
            <w:webHidden/>
            <w:color w:val="54534A"/>
          </w:rPr>
        </w:r>
        <w:r w:rsidRPr="001527D0">
          <w:rPr>
            <w:noProof/>
            <w:webHidden/>
            <w:color w:val="54534A"/>
          </w:rPr>
          <w:fldChar w:fldCharType="separate"/>
        </w:r>
        <w:r w:rsidRPr="001527D0">
          <w:rPr>
            <w:noProof/>
            <w:webHidden/>
            <w:color w:val="54534A"/>
          </w:rPr>
          <w:t>12</w:t>
        </w:r>
        <w:r w:rsidRPr="001527D0">
          <w:rPr>
            <w:noProof/>
            <w:webHidden/>
            <w:color w:val="54534A"/>
          </w:rPr>
          <w:fldChar w:fldCharType="end"/>
        </w:r>
      </w:hyperlink>
    </w:p>
    <w:p w14:paraId="55FCD107" w14:textId="6B521DED" w:rsidR="001527D0" w:rsidRDefault="001527D0">
      <w:pPr>
        <w:pStyle w:val="TOC2"/>
        <w:rPr>
          <w:rFonts w:asciiTheme="minorHAnsi" w:eastAsiaTheme="minorEastAsia" w:hAnsiTheme="minorHAnsi"/>
          <w:noProof/>
          <w:color w:val="auto"/>
          <w:sz w:val="22"/>
          <w:lang w:eastAsia="en-GB"/>
        </w:rPr>
      </w:pPr>
      <w:hyperlink w:anchor="_Toc79407136" w:history="1">
        <w:r w:rsidRPr="000934DC">
          <w:rPr>
            <w:rStyle w:val="Hyperlink"/>
            <w:noProof/>
          </w:rPr>
          <w:t xml:space="preserve">Proposal 5: </w:t>
        </w:r>
        <w:r w:rsidRPr="001527D0">
          <w:rPr>
            <w:rStyle w:val="Hyperlink"/>
            <w:noProof/>
            <w:color w:val="54534A"/>
          </w:rPr>
          <w:t>Guidance on how to use the IDTA (or other Art 46 transfer tools) in conjunction with the Art 49 Derogations.</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_Toc79407136 \h </w:instrText>
        </w:r>
        <w:r w:rsidRPr="001527D0">
          <w:rPr>
            <w:noProof/>
            <w:webHidden/>
            <w:color w:val="54534A"/>
          </w:rPr>
        </w:r>
        <w:r w:rsidRPr="001527D0">
          <w:rPr>
            <w:noProof/>
            <w:webHidden/>
            <w:color w:val="54534A"/>
          </w:rPr>
          <w:fldChar w:fldCharType="separate"/>
        </w:r>
        <w:r w:rsidRPr="001527D0">
          <w:rPr>
            <w:noProof/>
            <w:webHidden/>
            <w:color w:val="54534A"/>
          </w:rPr>
          <w:t>15</w:t>
        </w:r>
        <w:r w:rsidRPr="001527D0">
          <w:rPr>
            <w:noProof/>
            <w:webHidden/>
            <w:color w:val="54534A"/>
          </w:rPr>
          <w:fldChar w:fldCharType="end"/>
        </w:r>
      </w:hyperlink>
    </w:p>
    <w:p w14:paraId="5EEBDCE5" w14:textId="05FCA02B" w:rsidR="001527D0" w:rsidRDefault="001527D0">
      <w:pPr>
        <w:pStyle w:val="TOC1"/>
        <w:rPr>
          <w:rFonts w:asciiTheme="minorHAnsi" w:eastAsiaTheme="minorEastAsia" w:hAnsiTheme="minorHAnsi"/>
          <w:noProof/>
          <w:color w:val="auto"/>
          <w:sz w:val="22"/>
          <w:szCs w:val="22"/>
          <w:lang w:eastAsia="en-GB"/>
        </w:rPr>
      </w:pPr>
      <w:hyperlink w:anchor="_Toc79407137" w:history="1">
        <w:r w:rsidRPr="000934DC">
          <w:rPr>
            <w:rStyle w:val="Hyperlink"/>
            <w:noProof/>
          </w:rPr>
          <w:t xml:space="preserve">Section 2: </w:t>
        </w:r>
        <w:r w:rsidRPr="001527D0">
          <w:rPr>
            <w:rStyle w:val="Hyperlink"/>
            <w:noProof/>
            <w:color w:val="54534A"/>
          </w:rPr>
          <w:t>Transfer risk assessments</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_Toc79407137 \h </w:instrText>
        </w:r>
        <w:r w:rsidRPr="001527D0">
          <w:rPr>
            <w:noProof/>
            <w:webHidden/>
            <w:color w:val="54534A"/>
          </w:rPr>
        </w:r>
        <w:r w:rsidRPr="001527D0">
          <w:rPr>
            <w:noProof/>
            <w:webHidden/>
            <w:color w:val="54534A"/>
          </w:rPr>
          <w:fldChar w:fldCharType="separate"/>
        </w:r>
        <w:r w:rsidRPr="001527D0">
          <w:rPr>
            <w:noProof/>
            <w:webHidden/>
            <w:color w:val="54534A"/>
          </w:rPr>
          <w:t>16</w:t>
        </w:r>
        <w:r w:rsidRPr="001527D0">
          <w:rPr>
            <w:noProof/>
            <w:webHidden/>
            <w:color w:val="54534A"/>
          </w:rPr>
          <w:fldChar w:fldCharType="end"/>
        </w:r>
      </w:hyperlink>
    </w:p>
    <w:p w14:paraId="198637DA" w14:textId="53D79F77" w:rsidR="001527D0" w:rsidRDefault="001527D0">
      <w:pPr>
        <w:pStyle w:val="TOC2"/>
        <w:rPr>
          <w:rFonts w:asciiTheme="minorHAnsi" w:eastAsiaTheme="minorEastAsia" w:hAnsiTheme="minorHAnsi"/>
          <w:noProof/>
          <w:color w:val="auto"/>
          <w:sz w:val="22"/>
          <w:lang w:eastAsia="en-GB"/>
        </w:rPr>
      </w:pPr>
      <w:hyperlink w:anchor="_Toc79407138" w:history="1">
        <w:r w:rsidRPr="000934DC">
          <w:rPr>
            <w:rStyle w:val="Hyperlink"/>
            <w:noProof/>
          </w:rPr>
          <w:t>Proposal 1:</w:t>
        </w:r>
        <w:r w:rsidRPr="001527D0">
          <w:rPr>
            <w:rStyle w:val="Hyperlink"/>
            <w:noProof/>
            <w:color w:val="54534A"/>
          </w:rPr>
          <w:t xml:space="preserve"> A transfer risk assessment tool.</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_Toc79407138 \h </w:instrText>
        </w:r>
        <w:r w:rsidRPr="001527D0">
          <w:rPr>
            <w:noProof/>
            <w:webHidden/>
            <w:color w:val="54534A"/>
          </w:rPr>
        </w:r>
        <w:r w:rsidRPr="001527D0">
          <w:rPr>
            <w:noProof/>
            <w:webHidden/>
            <w:color w:val="54534A"/>
          </w:rPr>
          <w:fldChar w:fldCharType="separate"/>
        </w:r>
        <w:r w:rsidRPr="001527D0">
          <w:rPr>
            <w:noProof/>
            <w:webHidden/>
            <w:color w:val="54534A"/>
          </w:rPr>
          <w:t>16</w:t>
        </w:r>
        <w:r w:rsidRPr="001527D0">
          <w:rPr>
            <w:noProof/>
            <w:webHidden/>
            <w:color w:val="54534A"/>
          </w:rPr>
          <w:fldChar w:fldCharType="end"/>
        </w:r>
      </w:hyperlink>
    </w:p>
    <w:p w14:paraId="4D1966EF" w14:textId="7107FE29" w:rsidR="001527D0" w:rsidRDefault="001527D0">
      <w:pPr>
        <w:pStyle w:val="TOC1"/>
        <w:rPr>
          <w:rFonts w:asciiTheme="minorHAnsi" w:eastAsiaTheme="minorEastAsia" w:hAnsiTheme="minorHAnsi"/>
          <w:noProof/>
          <w:color w:val="auto"/>
          <w:sz w:val="22"/>
          <w:szCs w:val="22"/>
          <w:lang w:eastAsia="en-GB"/>
        </w:rPr>
      </w:pPr>
      <w:hyperlink w:anchor="_Toc79407139" w:history="1">
        <w:r w:rsidRPr="000934DC">
          <w:rPr>
            <w:rStyle w:val="Hyperlink"/>
            <w:noProof/>
          </w:rPr>
          <w:t>Section 3:</w:t>
        </w:r>
        <w:r w:rsidRPr="001527D0">
          <w:rPr>
            <w:rStyle w:val="Hyperlink"/>
            <w:noProof/>
            <w:color w:val="54534A"/>
          </w:rPr>
          <w:t xml:space="preserve"> ICO model international data transfer agreements</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_Toc79407139 \h </w:instrText>
        </w:r>
        <w:r w:rsidRPr="001527D0">
          <w:rPr>
            <w:noProof/>
            <w:webHidden/>
            <w:color w:val="54534A"/>
          </w:rPr>
        </w:r>
        <w:r w:rsidRPr="001527D0">
          <w:rPr>
            <w:noProof/>
            <w:webHidden/>
            <w:color w:val="54534A"/>
          </w:rPr>
          <w:fldChar w:fldCharType="separate"/>
        </w:r>
        <w:r w:rsidRPr="001527D0">
          <w:rPr>
            <w:noProof/>
            <w:webHidden/>
            <w:color w:val="54534A"/>
          </w:rPr>
          <w:t>17</w:t>
        </w:r>
        <w:r w:rsidRPr="001527D0">
          <w:rPr>
            <w:noProof/>
            <w:webHidden/>
            <w:color w:val="54534A"/>
          </w:rPr>
          <w:fldChar w:fldCharType="end"/>
        </w:r>
      </w:hyperlink>
    </w:p>
    <w:p w14:paraId="628EB644" w14:textId="0967DAC3" w:rsidR="001527D0" w:rsidRDefault="001527D0">
      <w:pPr>
        <w:pStyle w:val="TOC2"/>
        <w:rPr>
          <w:rFonts w:asciiTheme="minorHAnsi" w:eastAsiaTheme="minorEastAsia" w:hAnsiTheme="minorHAnsi"/>
          <w:noProof/>
          <w:color w:val="auto"/>
          <w:sz w:val="22"/>
          <w:lang w:eastAsia="en-GB"/>
        </w:rPr>
      </w:pPr>
      <w:hyperlink w:anchor="_Toc79407140" w:history="1">
        <w:r w:rsidRPr="000934DC">
          <w:rPr>
            <w:rStyle w:val="Hyperlink"/>
            <w:noProof/>
          </w:rPr>
          <w:t xml:space="preserve">Proposal 1: </w:t>
        </w:r>
        <w:r w:rsidRPr="001527D0">
          <w:rPr>
            <w:rStyle w:val="Hyperlink"/>
            <w:noProof/>
            <w:color w:val="54534A"/>
          </w:rPr>
          <w:t>A new set of standard data protection clauses.</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_Toc79407140 \h </w:instrText>
        </w:r>
        <w:r w:rsidRPr="001527D0">
          <w:rPr>
            <w:noProof/>
            <w:webHidden/>
            <w:color w:val="54534A"/>
          </w:rPr>
        </w:r>
        <w:r w:rsidRPr="001527D0">
          <w:rPr>
            <w:noProof/>
            <w:webHidden/>
            <w:color w:val="54534A"/>
          </w:rPr>
          <w:fldChar w:fldCharType="separate"/>
        </w:r>
        <w:r w:rsidRPr="001527D0">
          <w:rPr>
            <w:noProof/>
            <w:webHidden/>
            <w:color w:val="54534A"/>
          </w:rPr>
          <w:t>17</w:t>
        </w:r>
        <w:r w:rsidRPr="001527D0">
          <w:rPr>
            <w:noProof/>
            <w:webHidden/>
            <w:color w:val="54534A"/>
          </w:rPr>
          <w:fldChar w:fldCharType="end"/>
        </w:r>
      </w:hyperlink>
    </w:p>
    <w:p w14:paraId="17F32792" w14:textId="51D8C2FC" w:rsidR="001527D0" w:rsidRDefault="001527D0">
      <w:pPr>
        <w:pStyle w:val="TOC2"/>
        <w:rPr>
          <w:rFonts w:asciiTheme="minorHAnsi" w:eastAsiaTheme="minorEastAsia" w:hAnsiTheme="minorHAnsi"/>
          <w:noProof/>
          <w:color w:val="auto"/>
          <w:sz w:val="22"/>
          <w:lang w:eastAsia="en-GB"/>
        </w:rPr>
      </w:pPr>
      <w:hyperlink w:anchor="_Toc79407141" w:history="1">
        <w:r w:rsidRPr="000934DC">
          <w:rPr>
            <w:rStyle w:val="Hyperlink"/>
            <w:noProof/>
          </w:rPr>
          <w:t xml:space="preserve">Proposal 2: </w:t>
        </w:r>
        <w:r w:rsidRPr="001527D0">
          <w:rPr>
            <w:rStyle w:val="Hyperlink"/>
            <w:noProof/>
            <w:color w:val="54534A"/>
          </w:rPr>
          <w:t>The adoption of model data transfer agreements issued in other jurisdictions.</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_Toc79407141 \h </w:instrText>
        </w:r>
        <w:r w:rsidRPr="001527D0">
          <w:rPr>
            <w:noProof/>
            <w:webHidden/>
            <w:color w:val="54534A"/>
          </w:rPr>
        </w:r>
        <w:r w:rsidRPr="001527D0">
          <w:rPr>
            <w:noProof/>
            <w:webHidden/>
            <w:color w:val="54534A"/>
          </w:rPr>
          <w:fldChar w:fldCharType="separate"/>
        </w:r>
        <w:r w:rsidRPr="001527D0">
          <w:rPr>
            <w:noProof/>
            <w:webHidden/>
            <w:color w:val="54534A"/>
          </w:rPr>
          <w:t>18</w:t>
        </w:r>
        <w:r w:rsidRPr="001527D0">
          <w:rPr>
            <w:noProof/>
            <w:webHidden/>
            <w:color w:val="54534A"/>
          </w:rPr>
          <w:fldChar w:fldCharType="end"/>
        </w:r>
      </w:hyperlink>
    </w:p>
    <w:p w14:paraId="6641CFD9" w14:textId="20EB98C1" w:rsidR="001527D0" w:rsidRDefault="001527D0">
      <w:pPr>
        <w:pStyle w:val="TOC2"/>
        <w:rPr>
          <w:rFonts w:asciiTheme="minorHAnsi" w:eastAsiaTheme="minorEastAsia" w:hAnsiTheme="minorHAnsi"/>
          <w:noProof/>
          <w:color w:val="auto"/>
          <w:sz w:val="22"/>
          <w:lang w:eastAsia="en-GB"/>
        </w:rPr>
      </w:pPr>
      <w:hyperlink w:anchor="_Toc79407142" w:history="1">
        <w:r w:rsidRPr="000934DC">
          <w:rPr>
            <w:rStyle w:val="Hyperlink"/>
            <w:noProof/>
          </w:rPr>
          <w:t xml:space="preserve">Proposal 3: </w:t>
        </w:r>
        <w:r w:rsidRPr="001527D0">
          <w:rPr>
            <w:rStyle w:val="Hyperlink"/>
            <w:noProof/>
            <w:color w:val="54534A"/>
          </w:rPr>
          <w:t>Disapplyi</w:t>
        </w:r>
        <w:r w:rsidRPr="001527D0">
          <w:rPr>
            <w:rStyle w:val="Hyperlink"/>
            <w:noProof/>
            <w:color w:val="54534A"/>
          </w:rPr>
          <w:t>n</w:t>
        </w:r>
        <w:r w:rsidRPr="001527D0">
          <w:rPr>
            <w:rStyle w:val="Hyperlink"/>
            <w:noProof/>
            <w:color w:val="54534A"/>
          </w:rPr>
          <w:t>g the use of the Directive SCCs when the Commissioner issues an IDTA.</w:t>
        </w:r>
        <w:r w:rsidRPr="001527D0">
          <w:rPr>
            <w:noProof/>
            <w:webHidden/>
            <w:color w:val="54534A"/>
          </w:rPr>
          <w:tab/>
        </w:r>
        <w:r w:rsidRPr="001527D0">
          <w:rPr>
            <w:noProof/>
            <w:webHidden/>
            <w:color w:val="54534A"/>
          </w:rPr>
          <w:fldChar w:fldCharType="begin"/>
        </w:r>
        <w:r w:rsidRPr="001527D0">
          <w:rPr>
            <w:noProof/>
            <w:webHidden/>
            <w:color w:val="54534A"/>
          </w:rPr>
          <w:instrText xml:space="preserve"> PAGEREF _Toc79407142 \h </w:instrText>
        </w:r>
        <w:r w:rsidRPr="001527D0">
          <w:rPr>
            <w:noProof/>
            <w:webHidden/>
            <w:color w:val="54534A"/>
          </w:rPr>
        </w:r>
        <w:r w:rsidRPr="001527D0">
          <w:rPr>
            <w:noProof/>
            <w:webHidden/>
            <w:color w:val="54534A"/>
          </w:rPr>
          <w:fldChar w:fldCharType="separate"/>
        </w:r>
        <w:r w:rsidRPr="001527D0">
          <w:rPr>
            <w:noProof/>
            <w:webHidden/>
            <w:color w:val="54534A"/>
          </w:rPr>
          <w:t>19</w:t>
        </w:r>
        <w:r w:rsidRPr="001527D0">
          <w:rPr>
            <w:noProof/>
            <w:webHidden/>
            <w:color w:val="54534A"/>
          </w:rPr>
          <w:fldChar w:fldCharType="end"/>
        </w:r>
      </w:hyperlink>
    </w:p>
    <w:p w14:paraId="0D14BC3B" w14:textId="05CFA070" w:rsidR="002371A2" w:rsidRDefault="001527D0" w:rsidP="002371A2">
      <w:pPr>
        <w:spacing w:before="60" w:after="60" w:line="259" w:lineRule="auto"/>
        <w:rPr>
          <w:rFonts w:ascii="Georgia" w:hAnsi="Georgia"/>
          <w:color w:val="54534A"/>
          <w:sz w:val="32"/>
        </w:rPr>
      </w:pPr>
      <w:r>
        <w:rPr>
          <w:rFonts w:ascii="Georgia" w:hAnsi="Georgia"/>
          <w:color w:val="003768"/>
          <w:sz w:val="32"/>
          <w:szCs w:val="44"/>
        </w:rPr>
        <w:fldChar w:fldCharType="end"/>
      </w:r>
    </w:p>
    <w:p w14:paraId="7D72B03A" w14:textId="77777777" w:rsidR="002371A2" w:rsidRDefault="002371A2">
      <w:pPr>
        <w:spacing w:after="160" w:line="259" w:lineRule="auto"/>
        <w:rPr>
          <w:rFonts w:ascii="Georgia" w:hAnsi="Georgia"/>
          <w:color w:val="54534A"/>
          <w:sz w:val="32"/>
        </w:rPr>
      </w:pPr>
      <w:r>
        <w:rPr>
          <w:rFonts w:ascii="Georgia" w:hAnsi="Georgia"/>
          <w:color w:val="54534A"/>
          <w:sz w:val="32"/>
        </w:rPr>
        <w:br w:type="page"/>
      </w:r>
    </w:p>
    <w:p w14:paraId="6B24A3B9" w14:textId="6F85DCC0" w:rsidR="001E4C0D" w:rsidRDefault="000D6C86" w:rsidP="002371A2">
      <w:pPr>
        <w:spacing w:before="60" w:after="60" w:line="259" w:lineRule="auto"/>
      </w:pPr>
      <w:r w:rsidRPr="00DF4C1E">
        <w:lastRenderedPageBreak/>
        <w:t xml:space="preserve">Now the UK has left the EU and following the CJEU </w:t>
      </w:r>
      <w:proofErr w:type="spellStart"/>
      <w:r w:rsidRPr="000F7B24">
        <w:t>Schrems</w:t>
      </w:r>
      <w:proofErr w:type="spellEnd"/>
      <w:r w:rsidRPr="000F7B24">
        <w:t xml:space="preserve"> II</w:t>
      </w:r>
      <w:r w:rsidRPr="00DF4C1E">
        <w:t xml:space="preserve"> decision last year, it is the right moment for the ICO to update </w:t>
      </w:r>
      <w:r w:rsidR="00B505AD">
        <w:t>our</w:t>
      </w:r>
      <w:r w:rsidR="00B505AD" w:rsidRPr="00DF4C1E">
        <w:t xml:space="preserve"> </w:t>
      </w:r>
      <w:r w:rsidRPr="00DF4C1E">
        <w:t>guidance</w:t>
      </w:r>
      <w:r w:rsidR="00C25069">
        <w:t xml:space="preserve"> and transfer tools</w:t>
      </w:r>
      <w:r w:rsidRPr="00DF4C1E">
        <w:t xml:space="preserve"> </w:t>
      </w:r>
      <w:r w:rsidR="00FD5869">
        <w:t>about</w:t>
      </w:r>
      <w:r w:rsidRPr="00DF4C1E">
        <w:t xml:space="preserve"> international transfers. </w:t>
      </w:r>
    </w:p>
    <w:p w14:paraId="4A09022D" w14:textId="64C154EF" w:rsidR="00600F7D" w:rsidRPr="00600F7D" w:rsidRDefault="00600F7D" w:rsidP="002551EB">
      <w:r>
        <w:t>The ICO r</w:t>
      </w:r>
      <w:r w:rsidRPr="00600F7D">
        <w:t>ecogni</w:t>
      </w:r>
      <w:r>
        <w:t>ses</w:t>
      </w:r>
      <w:r w:rsidRPr="00600F7D">
        <w:t xml:space="preserve"> the importance of international data flows to the </w:t>
      </w:r>
      <w:r w:rsidR="00A10CA6">
        <w:t>U</w:t>
      </w:r>
      <w:r w:rsidR="004975AA">
        <w:t>K</w:t>
      </w:r>
      <w:r w:rsidR="00A10CA6">
        <w:t>’s d</w:t>
      </w:r>
      <w:r w:rsidR="00A10CA6" w:rsidRPr="00600F7D">
        <w:t>igital</w:t>
      </w:r>
      <w:r w:rsidRPr="00600F7D">
        <w:t xml:space="preserve"> economy</w:t>
      </w:r>
      <w:r w:rsidR="009432CD">
        <w:t xml:space="preserve">. </w:t>
      </w:r>
      <w:r w:rsidR="003979E7">
        <w:t xml:space="preserve">We </w:t>
      </w:r>
      <w:r w:rsidR="00F643EC">
        <w:t>aim to</w:t>
      </w:r>
      <w:r w:rsidR="003979E7">
        <w:t xml:space="preserve"> enable a </w:t>
      </w:r>
      <w:r w:rsidRPr="00600F7D">
        <w:t xml:space="preserve">system that maintains high standards of </w:t>
      </w:r>
      <w:r w:rsidR="009432CD">
        <w:t>data protection</w:t>
      </w:r>
      <w:r w:rsidR="000D4336">
        <w:t>,</w:t>
      </w:r>
      <w:r w:rsidR="007A5A9B">
        <w:t xml:space="preserve"> and </w:t>
      </w:r>
      <w:r w:rsidRPr="00600F7D">
        <w:t>trust and confidence</w:t>
      </w:r>
      <w:r w:rsidR="000D4336">
        <w:t xml:space="preserve">. This system should also be a </w:t>
      </w:r>
      <w:r w:rsidRPr="00600F7D">
        <w:t>proportionate</w:t>
      </w:r>
      <w:r w:rsidR="009432CD">
        <w:t xml:space="preserve"> and </w:t>
      </w:r>
      <w:r w:rsidRPr="00600F7D">
        <w:t>risk</w:t>
      </w:r>
      <w:r w:rsidR="00963423">
        <w:t>-</w:t>
      </w:r>
      <w:r w:rsidRPr="00600F7D">
        <w:t>based</w:t>
      </w:r>
      <w:r w:rsidR="000D4336">
        <w:t xml:space="preserve"> implementation of UK</w:t>
      </w:r>
      <w:r w:rsidR="009C565A">
        <w:t xml:space="preserve"> </w:t>
      </w:r>
      <w:r w:rsidR="000D4336">
        <w:t>GDPR</w:t>
      </w:r>
      <w:r w:rsidRPr="00600F7D">
        <w:t>. This also forms part of a wider UK package</w:t>
      </w:r>
      <w:r w:rsidR="00C25069">
        <w:t xml:space="preserve"> to support international transfers</w:t>
      </w:r>
      <w:r w:rsidR="004021AE">
        <w:t>.</w:t>
      </w:r>
      <w:r w:rsidRPr="00600F7D">
        <w:t xml:space="preserve"> </w:t>
      </w:r>
      <w:r w:rsidR="004021AE">
        <w:t xml:space="preserve">This </w:t>
      </w:r>
      <w:r w:rsidRPr="00600F7D">
        <w:t>includ</w:t>
      </w:r>
      <w:r w:rsidR="004021AE">
        <w:t>es</w:t>
      </w:r>
      <w:r w:rsidRPr="00600F7D">
        <w:t xml:space="preserve"> </w:t>
      </w:r>
      <w:r w:rsidR="00C25069">
        <w:t xml:space="preserve">the Government’s </w:t>
      </w:r>
      <w:r w:rsidRPr="00600F7D">
        <w:t>approach to adequacy assessments of third countries</w:t>
      </w:r>
      <w:r w:rsidR="00C25069">
        <w:t xml:space="preserve">, </w:t>
      </w:r>
      <w:hyperlink r:id="rId13" w:history="1">
        <w:r w:rsidR="00C25069" w:rsidRPr="00DD0241">
          <w:rPr>
            <w:rStyle w:val="Hyperlink"/>
          </w:rPr>
          <w:t>which the ICO will support with independent advice</w:t>
        </w:r>
      </w:hyperlink>
      <w:r w:rsidR="00C25069">
        <w:t xml:space="preserve">. </w:t>
      </w:r>
    </w:p>
    <w:p w14:paraId="15C632F9" w14:textId="2E9311FB" w:rsidR="000D6C86" w:rsidRPr="00DF4C1E" w:rsidRDefault="00C25069" w:rsidP="002551EB">
      <w:r w:rsidRPr="00C25069">
        <w:t xml:space="preserve">We are consulting on these questions and associated products </w:t>
      </w:r>
      <w:r>
        <w:t xml:space="preserve">to </w:t>
      </w:r>
      <w:r w:rsidRPr="00C25069">
        <w:t xml:space="preserve">provide </w:t>
      </w:r>
      <w:r>
        <w:t xml:space="preserve">greater </w:t>
      </w:r>
      <w:r w:rsidRPr="00C25069">
        <w:t>regulatory certainty and</w:t>
      </w:r>
      <w:r w:rsidR="007A5A9B">
        <w:t xml:space="preserve"> to</w:t>
      </w:r>
      <w:r w:rsidRPr="00C25069">
        <w:t xml:space="preserve"> assist organisations to comply with the law. </w:t>
      </w:r>
      <w:r w:rsidR="00600F7D" w:rsidRPr="00600F7D">
        <w:t xml:space="preserve">The consultation will also enable </w:t>
      </w:r>
      <w:r w:rsidR="00AB0E50">
        <w:t>us</w:t>
      </w:r>
      <w:r w:rsidR="00600F7D" w:rsidRPr="00600F7D">
        <w:t xml:space="preserve"> to understand the practical impacts of the proposed approaches below.</w:t>
      </w:r>
      <w:r w:rsidR="003979E7">
        <w:t xml:space="preserve"> </w:t>
      </w:r>
      <w:r w:rsidR="000D6C86" w:rsidRPr="000F7B24">
        <w:t xml:space="preserve">The ICO is </w:t>
      </w:r>
      <w:r w:rsidR="000A0F8B" w:rsidRPr="000F7B24">
        <w:t xml:space="preserve">planning </w:t>
      </w:r>
      <w:r w:rsidR="00A960D6" w:rsidRPr="000F7B24">
        <w:t>the following in 2021</w:t>
      </w:r>
      <w:r w:rsidR="000D6C86" w:rsidRPr="000F7B24">
        <w:t>:</w:t>
      </w:r>
    </w:p>
    <w:p w14:paraId="6F9E3A38" w14:textId="4E9A27AD" w:rsidR="000D6C86" w:rsidRPr="00DF4C1E" w:rsidRDefault="00276FF3" w:rsidP="00151498">
      <w:pPr>
        <w:pStyle w:val="ListParagraph"/>
        <w:numPr>
          <w:ilvl w:val="0"/>
          <w:numId w:val="6"/>
        </w:numPr>
      </w:pPr>
      <w:r>
        <w:t>u</w:t>
      </w:r>
      <w:r w:rsidR="000D6C86" w:rsidRPr="00DF4C1E">
        <w:t>pdat</w:t>
      </w:r>
      <w:r>
        <w:t>e</w:t>
      </w:r>
      <w:r w:rsidR="000D6C86" w:rsidRPr="00DF4C1E">
        <w:t xml:space="preserve"> </w:t>
      </w:r>
      <w:r w:rsidR="00AB0E50">
        <w:t>our</w:t>
      </w:r>
      <w:r w:rsidR="00AB0E50" w:rsidRPr="00DF4C1E">
        <w:t xml:space="preserve"> </w:t>
      </w:r>
      <w:r w:rsidR="000D6C86" w:rsidRPr="00DF4C1E">
        <w:t>guidance on Ch</w:t>
      </w:r>
      <w:r w:rsidR="009647D5">
        <w:t>apter</w:t>
      </w:r>
      <w:r w:rsidR="000D6C86" w:rsidRPr="00DF4C1E">
        <w:t xml:space="preserve"> V UK GDPR and restricted transfers;</w:t>
      </w:r>
    </w:p>
    <w:p w14:paraId="46C93173" w14:textId="3F722EAC" w:rsidR="000D6C86" w:rsidRPr="00DF4C1E" w:rsidRDefault="00276FF3" w:rsidP="00151498">
      <w:pPr>
        <w:pStyle w:val="ListParagraph"/>
        <w:numPr>
          <w:ilvl w:val="0"/>
          <w:numId w:val="6"/>
        </w:numPr>
      </w:pPr>
      <w:r>
        <w:t>p</w:t>
      </w:r>
      <w:r w:rsidR="000D6C86" w:rsidRPr="00DF4C1E">
        <w:t>rovid</w:t>
      </w:r>
      <w:r>
        <w:t>e</w:t>
      </w:r>
      <w:r w:rsidR="000D6C86" w:rsidRPr="00DF4C1E">
        <w:t xml:space="preserve"> guidance on how to conduct a</w:t>
      </w:r>
      <w:r w:rsidR="00233A1C">
        <w:t>n international transfers</w:t>
      </w:r>
      <w:r w:rsidR="000D6C86" w:rsidRPr="00DF4C1E">
        <w:t xml:space="preserve"> risk assessment; </w:t>
      </w:r>
      <w:r w:rsidR="003C4235">
        <w:t>and</w:t>
      </w:r>
    </w:p>
    <w:p w14:paraId="74C2142E" w14:textId="7F4DD176" w:rsidR="000D6C86" w:rsidRPr="00DF4C1E" w:rsidRDefault="00276FF3" w:rsidP="00151498">
      <w:pPr>
        <w:pStyle w:val="ListParagraph"/>
        <w:numPr>
          <w:ilvl w:val="0"/>
          <w:numId w:val="6"/>
        </w:numPr>
      </w:pPr>
      <w:r>
        <w:t>i</w:t>
      </w:r>
      <w:r w:rsidRPr="00DF4C1E">
        <w:t>ssu</w:t>
      </w:r>
      <w:r>
        <w:t>e</w:t>
      </w:r>
      <w:r w:rsidRPr="00DF4C1E">
        <w:t xml:space="preserve"> </w:t>
      </w:r>
      <w:r w:rsidR="000D6C86" w:rsidRPr="00DF4C1E">
        <w:t>an ICO IDTA (international data transfer agreement</w:t>
      </w:r>
      <w:r w:rsidR="002E13C2">
        <w:t xml:space="preserve"> </w:t>
      </w:r>
      <w:r w:rsidR="000D6C86" w:rsidRPr="00DF4C1E">
        <w:t>- the ICO version of SCCs under the UK GDPR)</w:t>
      </w:r>
      <w:r w:rsidR="003C4235">
        <w:t>.</w:t>
      </w:r>
    </w:p>
    <w:p w14:paraId="02C2AE74" w14:textId="10666AC8" w:rsidR="00295486" w:rsidRDefault="00295486" w:rsidP="00F66894">
      <w:r w:rsidRPr="00DF4C1E">
        <w:t>This consultation</w:t>
      </w:r>
      <w:r w:rsidR="000D6C86" w:rsidRPr="00DF4C1E">
        <w:t xml:space="preserve"> is </w:t>
      </w:r>
      <w:r w:rsidR="001A5F77">
        <w:t>s</w:t>
      </w:r>
      <w:r w:rsidR="000F1830">
        <w:t>plit into</w:t>
      </w:r>
      <w:r w:rsidR="000D6C86" w:rsidRPr="00DF4C1E">
        <w:t xml:space="preserve"> three sections: </w:t>
      </w:r>
    </w:p>
    <w:tbl>
      <w:tblPr>
        <w:tblStyle w:val="TableGrid"/>
        <w:tblW w:w="9044" w:type="dxa"/>
        <w:tblInd w:w="0" w:type="dxa"/>
        <w:tblBorders>
          <w:top w:val="single" w:sz="8" w:space="0" w:color="003768"/>
          <w:left w:val="none" w:sz="0" w:space="0" w:color="auto"/>
          <w:bottom w:val="single" w:sz="8" w:space="0" w:color="003768"/>
          <w:right w:val="none" w:sz="0" w:space="0" w:color="auto"/>
          <w:insideH w:val="single" w:sz="6" w:space="0" w:color="003768"/>
          <w:insideV w:val="none" w:sz="0" w:space="0" w:color="auto"/>
        </w:tblBorders>
        <w:shd w:val="clear" w:color="auto" w:fill="F2F5F7"/>
        <w:tblCellMar>
          <w:left w:w="0" w:type="dxa"/>
          <w:right w:w="0" w:type="dxa"/>
        </w:tblCellMar>
        <w:tblLook w:val="04A0" w:firstRow="1" w:lastRow="0" w:firstColumn="1" w:lastColumn="0" w:noHBand="0" w:noVBand="1"/>
      </w:tblPr>
      <w:tblGrid>
        <w:gridCol w:w="1304"/>
        <w:gridCol w:w="7740"/>
      </w:tblGrid>
      <w:tr w:rsidR="0066283A" w14:paraId="237E8B2D" w14:textId="77777777" w:rsidTr="004D64A2">
        <w:tc>
          <w:tcPr>
            <w:tcW w:w="1304" w:type="dxa"/>
            <w:shd w:val="clear" w:color="auto" w:fill="auto"/>
          </w:tcPr>
          <w:p w14:paraId="1EACA5CB" w14:textId="068A0539" w:rsidR="0066283A" w:rsidRPr="00D041DC" w:rsidRDefault="0066283A" w:rsidP="00792BAF">
            <w:pPr>
              <w:spacing w:before="120" w:after="120"/>
              <w:rPr>
                <w:rFonts w:ascii="Georgia" w:hAnsi="Georgia"/>
                <w:color w:val="003768"/>
                <w:sz w:val="28"/>
                <w:szCs w:val="28"/>
              </w:rPr>
            </w:pPr>
            <w:r w:rsidRPr="00D041DC">
              <w:rPr>
                <w:rFonts w:ascii="Georgia" w:hAnsi="Georgia"/>
                <w:color w:val="003768"/>
                <w:sz w:val="28"/>
                <w:szCs w:val="28"/>
              </w:rPr>
              <w:t>Section 1:</w:t>
            </w:r>
          </w:p>
        </w:tc>
        <w:tc>
          <w:tcPr>
            <w:tcW w:w="7740" w:type="dxa"/>
            <w:shd w:val="clear" w:color="auto" w:fill="auto"/>
            <w:tcMar>
              <w:left w:w="0" w:type="dxa"/>
            </w:tcMar>
          </w:tcPr>
          <w:p w14:paraId="770C073C" w14:textId="79888CAF" w:rsidR="0066283A" w:rsidRPr="00D041DC" w:rsidRDefault="0066283A" w:rsidP="00792BAF">
            <w:pPr>
              <w:spacing w:before="120" w:after="120"/>
              <w:rPr>
                <w:rFonts w:ascii="Georgia" w:hAnsi="Georgia"/>
                <w:color w:val="54534A"/>
                <w:sz w:val="28"/>
                <w:szCs w:val="28"/>
              </w:rPr>
            </w:pPr>
            <w:r w:rsidRPr="00D041DC">
              <w:rPr>
                <w:rFonts w:ascii="Georgia" w:hAnsi="Georgia"/>
                <w:color w:val="54534A"/>
                <w:sz w:val="28"/>
                <w:szCs w:val="28"/>
              </w:rPr>
              <w:t>Proposal and plans for the ICO to update its guidance on international transfers</w:t>
            </w:r>
          </w:p>
        </w:tc>
      </w:tr>
      <w:tr w:rsidR="0066283A" w14:paraId="544D1CB4" w14:textId="77777777" w:rsidTr="004D64A2">
        <w:tc>
          <w:tcPr>
            <w:tcW w:w="1304" w:type="dxa"/>
            <w:shd w:val="clear" w:color="auto" w:fill="auto"/>
          </w:tcPr>
          <w:p w14:paraId="2C992D16" w14:textId="17F79AC4" w:rsidR="0066283A" w:rsidRPr="00D041DC" w:rsidRDefault="0066283A" w:rsidP="00792BAF">
            <w:pPr>
              <w:spacing w:before="120" w:after="120"/>
              <w:rPr>
                <w:rFonts w:ascii="Georgia" w:hAnsi="Georgia"/>
                <w:color w:val="003768"/>
                <w:sz w:val="28"/>
                <w:szCs w:val="28"/>
              </w:rPr>
            </w:pPr>
            <w:r w:rsidRPr="00D041DC">
              <w:rPr>
                <w:rFonts w:ascii="Georgia" w:hAnsi="Georgia"/>
                <w:color w:val="003768"/>
                <w:sz w:val="28"/>
                <w:szCs w:val="28"/>
              </w:rPr>
              <w:t>Section 2:</w:t>
            </w:r>
          </w:p>
        </w:tc>
        <w:tc>
          <w:tcPr>
            <w:tcW w:w="7740" w:type="dxa"/>
            <w:shd w:val="clear" w:color="auto" w:fill="auto"/>
            <w:tcMar>
              <w:left w:w="0" w:type="dxa"/>
            </w:tcMar>
          </w:tcPr>
          <w:p w14:paraId="48ADF2EC" w14:textId="2293B79C" w:rsidR="0066283A" w:rsidRPr="00D041DC" w:rsidRDefault="0066283A" w:rsidP="00792BAF">
            <w:pPr>
              <w:spacing w:before="120" w:after="120"/>
              <w:rPr>
                <w:rFonts w:ascii="Georgia" w:hAnsi="Georgia"/>
                <w:color w:val="54534A"/>
                <w:sz w:val="28"/>
                <w:szCs w:val="28"/>
              </w:rPr>
            </w:pPr>
            <w:r w:rsidRPr="00D041DC">
              <w:rPr>
                <w:rFonts w:ascii="Georgia" w:hAnsi="Georgia"/>
                <w:color w:val="54534A"/>
                <w:sz w:val="28"/>
                <w:szCs w:val="28"/>
              </w:rPr>
              <w:t>Transfer risk assessments</w:t>
            </w:r>
          </w:p>
        </w:tc>
      </w:tr>
      <w:tr w:rsidR="0066283A" w14:paraId="63F98D66" w14:textId="77777777" w:rsidTr="004D64A2">
        <w:tc>
          <w:tcPr>
            <w:tcW w:w="1304" w:type="dxa"/>
            <w:shd w:val="clear" w:color="auto" w:fill="auto"/>
          </w:tcPr>
          <w:p w14:paraId="766DE1C7" w14:textId="572ADCEA" w:rsidR="0066283A" w:rsidRPr="00D041DC" w:rsidRDefault="0066283A" w:rsidP="00792BAF">
            <w:pPr>
              <w:spacing w:before="120" w:after="120"/>
              <w:rPr>
                <w:rFonts w:ascii="Georgia" w:hAnsi="Georgia"/>
                <w:color w:val="003768"/>
                <w:sz w:val="28"/>
                <w:szCs w:val="28"/>
              </w:rPr>
            </w:pPr>
            <w:r w:rsidRPr="00D041DC">
              <w:rPr>
                <w:rFonts w:ascii="Georgia" w:hAnsi="Georgia"/>
                <w:color w:val="003768"/>
                <w:sz w:val="28"/>
                <w:szCs w:val="28"/>
              </w:rPr>
              <w:t>Section 3:</w:t>
            </w:r>
          </w:p>
        </w:tc>
        <w:tc>
          <w:tcPr>
            <w:tcW w:w="7740" w:type="dxa"/>
            <w:shd w:val="clear" w:color="auto" w:fill="auto"/>
            <w:tcMar>
              <w:left w:w="0" w:type="dxa"/>
            </w:tcMar>
          </w:tcPr>
          <w:p w14:paraId="2D52FE7B" w14:textId="795F46C5" w:rsidR="0066283A" w:rsidRPr="00D041DC" w:rsidRDefault="0066283A" w:rsidP="00792BAF">
            <w:pPr>
              <w:spacing w:before="120" w:after="120"/>
              <w:rPr>
                <w:rFonts w:ascii="Georgia" w:hAnsi="Georgia"/>
                <w:color w:val="54534A"/>
                <w:sz w:val="28"/>
                <w:szCs w:val="28"/>
              </w:rPr>
            </w:pPr>
            <w:r w:rsidRPr="00D041DC">
              <w:rPr>
                <w:rFonts w:ascii="Georgia" w:hAnsi="Georgia"/>
                <w:color w:val="54534A"/>
                <w:sz w:val="28"/>
                <w:szCs w:val="28"/>
              </w:rPr>
              <w:t>ICO model international data transfer agreements</w:t>
            </w:r>
          </w:p>
        </w:tc>
      </w:tr>
    </w:tbl>
    <w:p w14:paraId="441B21C5" w14:textId="5FEB555C" w:rsidR="00F66894" w:rsidRDefault="00F66894" w:rsidP="00F66894"/>
    <w:p w14:paraId="6A3675A4" w14:textId="77777777" w:rsidR="0066283A" w:rsidRDefault="0066283A">
      <w:pPr>
        <w:spacing w:after="160" w:line="259" w:lineRule="auto"/>
        <w:rPr>
          <w:b/>
          <w:bCs/>
          <w:sz w:val="24"/>
          <w:szCs w:val="24"/>
        </w:rPr>
      </w:pPr>
      <w:r>
        <w:rPr>
          <w:b/>
          <w:bCs/>
          <w:sz w:val="24"/>
          <w:szCs w:val="24"/>
        </w:rPr>
        <w:br w:type="page"/>
      </w:r>
    </w:p>
    <w:p w14:paraId="7AE9745C" w14:textId="2062DD8E" w:rsidR="000D6C86" w:rsidRPr="0003638D" w:rsidRDefault="0003638D" w:rsidP="00015DFD">
      <w:pPr>
        <w:pStyle w:val="Heading1"/>
      </w:pPr>
      <w:bookmarkStart w:id="0" w:name="_Toc79407126"/>
      <w:r w:rsidRPr="0054158E">
        <w:rPr>
          <w:color w:val="003768"/>
        </w:rPr>
        <w:lastRenderedPageBreak/>
        <w:t xml:space="preserve">Section 1: </w:t>
      </w:r>
      <w:r w:rsidRPr="0003638D">
        <w:t xml:space="preserve">proposal </w:t>
      </w:r>
      <w:r w:rsidRPr="00015DFD">
        <w:t>and</w:t>
      </w:r>
      <w:r w:rsidRPr="0003638D">
        <w:t xml:space="preserve"> plans for the ICO to update its guidance on international transfer</w:t>
      </w:r>
      <w:bookmarkEnd w:id="0"/>
    </w:p>
    <w:p w14:paraId="20245ABE" w14:textId="6C55870B" w:rsidR="004646A6" w:rsidRPr="00AE3E3B" w:rsidRDefault="0000428B" w:rsidP="00FC0816">
      <w:pPr>
        <w:pStyle w:val="Heading2AB"/>
      </w:pPr>
      <w:bookmarkStart w:id="1" w:name="_Toc79407127"/>
      <w:r w:rsidRPr="00FC0816">
        <w:t>Interpretation</w:t>
      </w:r>
      <w:r w:rsidRPr="00AE3E3B">
        <w:t xml:space="preserve"> of the extra-territorial effects of Article 3 UK GDPR</w:t>
      </w:r>
      <w:bookmarkEnd w:id="1"/>
      <w:r w:rsidRPr="00AE3E3B">
        <w:t xml:space="preserve"> </w:t>
      </w:r>
    </w:p>
    <w:p w14:paraId="48A8EA10" w14:textId="0CB4BB0E" w:rsidR="00D67B87" w:rsidRPr="00D67B87" w:rsidRDefault="00D67B87" w:rsidP="00D67B87">
      <w:r w:rsidRPr="0097169A">
        <w:t>Article 3 UK GDPR</w:t>
      </w:r>
      <w: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70" w:type="dxa"/>
          <w:left w:w="170" w:type="dxa"/>
          <w:bottom w:w="170" w:type="dxa"/>
          <w:right w:w="170" w:type="dxa"/>
        </w:tblCellMar>
        <w:tblLook w:val="04A0" w:firstRow="1" w:lastRow="0" w:firstColumn="1" w:lastColumn="0" w:noHBand="0" w:noVBand="1"/>
      </w:tblPr>
      <w:tblGrid>
        <w:gridCol w:w="9016"/>
      </w:tblGrid>
      <w:tr w:rsidR="0097169A" w14:paraId="01F661A4" w14:textId="77777777" w:rsidTr="0054158E">
        <w:tc>
          <w:tcPr>
            <w:tcW w:w="9016" w:type="dxa"/>
            <w:shd w:val="clear" w:color="auto" w:fill="F7F4F2"/>
          </w:tcPr>
          <w:p w14:paraId="7A986265" w14:textId="06741C14" w:rsidR="0097169A" w:rsidRDefault="0097169A" w:rsidP="00716170">
            <w:pPr>
              <w:spacing w:before="200"/>
              <w:ind w:left="584" w:hanging="414"/>
            </w:pPr>
            <w:r w:rsidRPr="00CF6430">
              <w:t>[1]</w:t>
            </w:r>
            <w:r>
              <w:tab/>
            </w:r>
            <w:r w:rsidR="005C00F2" w:rsidRPr="005C00F2">
              <w:t>This Regulation applies to the processing of personal data in the context of the activities of an establishment of a controller or a processor in the United Kingdom, regardless of whether the processing takes place in the United Kingdom or not</w:t>
            </w:r>
            <w:r w:rsidRPr="00CF6430">
              <w:t>.</w:t>
            </w:r>
          </w:p>
          <w:p w14:paraId="4303AA29" w14:textId="77777777" w:rsidR="0097169A" w:rsidRPr="00CF6430" w:rsidRDefault="0097169A" w:rsidP="001A56E3">
            <w:pPr>
              <w:ind w:left="584" w:hanging="414"/>
            </w:pPr>
            <w:r w:rsidRPr="00CF6430">
              <w:t>[2]</w:t>
            </w:r>
            <w:r>
              <w:tab/>
            </w:r>
            <w:r w:rsidRPr="00CF6430">
              <w:t>This Regulation applies to the relevant processing of personal data of data subjects who are in the United Kingdom by a controller or processor not established in the United Kingdom where the processing activities are related to:</w:t>
            </w:r>
          </w:p>
          <w:p w14:paraId="7EA3CF44" w14:textId="77777777" w:rsidR="0097169A" w:rsidRPr="00CF6430" w:rsidRDefault="0097169A" w:rsidP="001A56E3">
            <w:pPr>
              <w:ind w:left="1265" w:hanging="414"/>
            </w:pPr>
            <w:r w:rsidRPr="00CF6430">
              <w:t>(a)</w:t>
            </w:r>
            <w:r>
              <w:t xml:space="preserve"> </w:t>
            </w:r>
            <w:r w:rsidRPr="00CF6430">
              <w:t>the offering of goods or services, irrespective of whether a payment of the data subject is required, to such data subjects in the United Kingdom; or</w:t>
            </w:r>
          </w:p>
          <w:p w14:paraId="6D5364E1" w14:textId="77777777" w:rsidR="0097169A" w:rsidRPr="00CF6430" w:rsidRDefault="0097169A" w:rsidP="001A56E3">
            <w:pPr>
              <w:ind w:left="1265" w:hanging="414"/>
            </w:pPr>
            <w:r w:rsidRPr="00CF6430">
              <w:t>(b)</w:t>
            </w:r>
            <w:r>
              <w:t xml:space="preserve"> </w:t>
            </w:r>
            <w:r w:rsidRPr="00CF6430">
              <w:t>the monitoring of their behaviour as far as their behaviour takes place within the United Kingdom.</w:t>
            </w:r>
          </w:p>
          <w:p w14:paraId="3351EB46" w14:textId="77777777" w:rsidR="0097169A" w:rsidRPr="00CF6430" w:rsidRDefault="0097169A" w:rsidP="001A56E3">
            <w:pPr>
              <w:ind w:left="737" w:hanging="567"/>
            </w:pPr>
            <w:r w:rsidRPr="00CF6430">
              <w:t>[2A]</w:t>
            </w:r>
            <w:r>
              <w:tab/>
            </w:r>
            <w:r w:rsidRPr="00CF6430">
              <w:t>In paragraph 2, "relevant processing of personal data" means processing to which this Regulation applies, other than processing described in Article 2(1)(a) or (b) or (1A).</w:t>
            </w:r>
          </w:p>
          <w:p w14:paraId="68BBA6AE" w14:textId="77777777" w:rsidR="0097169A" w:rsidRDefault="0097169A" w:rsidP="001A56E3">
            <w:pPr>
              <w:ind w:left="584" w:hanging="414"/>
            </w:pPr>
            <w:r w:rsidRPr="00CF6430">
              <w:t>[3]</w:t>
            </w:r>
            <w:r>
              <w:tab/>
            </w:r>
            <w:r w:rsidRPr="00CF6430">
              <w:t>This Regulation applies to the processing of personal data by a controller not established in the United Kingdom, but in a place where domestic law applies by virtue of public international law.</w:t>
            </w:r>
          </w:p>
        </w:tc>
      </w:tr>
    </w:tbl>
    <w:p w14:paraId="2FA0EE10" w14:textId="77B7BFB4" w:rsidR="001D671C" w:rsidRDefault="0000428B" w:rsidP="009434E2">
      <w:pPr>
        <w:spacing w:before="200"/>
      </w:pPr>
      <w:r w:rsidRPr="00B0763F">
        <w:t xml:space="preserve">The interpretation of </w:t>
      </w:r>
      <w:r w:rsidR="002F2751">
        <w:t xml:space="preserve">the extra-territorial effects of </w:t>
      </w:r>
      <w:r w:rsidRPr="00B0763F">
        <w:t xml:space="preserve">Article 3 UK GDPR is relevant to </w:t>
      </w:r>
      <w:r w:rsidR="001D671C">
        <w:t>both:</w:t>
      </w:r>
    </w:p>
    <w:p w14:paraId="786B6CBC" w14:textId="4D51F07B" w:rsidR="001D671C" w:rsidRPr="002C5454" w:rsidRDefault="0000428B" w:rsidP="00151498">
      <w:pPr>
        <w:pStyle w:val="ListParagraph"/>
        <w:numPr>
          <w:ilvl w:val="0"/>
          <w:numId w:val="7"/>
        </w:numPr>
      </w:pPr>
      <w:r w:rsidRPr="002C5454">
        <w:t>the interpretation of a “restricted transfer”</w:t>
      </w:r>
      <w:r w:rsidR="00C305B9">
        <w:t>;</w:t>
      </w:r>
      <w:r w:rsidRPr="002C5454">
        <w:t xml:space="preserve"> and </w:t>
      </w:r>
    </w:p>
    <w:p w14:paraId="6C5FEC3B" w14:textId="5F424164" w:rsidR="0000428B" w:rsidRPr="002C5454" w:rsidRDefault="00C305B9" w:rsidP="00151498">
      <w:pPr>
        <w:pStyle w:val="ListParagraph"/>
        <w:numPr>
          <w:ilvl w:val="0"/>
          <w:numId w:val="7"/>
        </w:numPr>
      </w:pPr>
      <w:r>
        <w:t>consideration of</w:t>
      </w:r>
      <w:r w:rsidR="0000428B" w:rsidRPr="002C5454">
        <w:t xml:space="preserve"> what appropriate safeguards are needed (if any) under Chapter V UK GDPR. </w:t>
      </w:r>
    </w:p>
    <w:p w14:paraId="2BC48C85" w14:textId="6D0CA638" w:rsidR="006C2AB9" w:rsidRDefault="0000428B" w:rsidP="0097169A">
      <w:r w:rsidRPr="00B0763F">
        <w:t xml:space="preserve">It is broadly settled when UK GDPR applies to a controller or processor outside of the UK under Art 3.1 and 3.2. </w:t>
      </w:r>
      <w:r w:rsidR="00C94FC3">
        <w:t>For further information, read o</w:t>
      </w:r>
      <w:r w:rsidR="006C2AB9" w:rsidRPr="00B107B4">
        <w:t xml:space="preserve">ur guidance on </w:t>
      </w:r>
      <w:r w:rsidR="00C94FC3">
        <w:t>the definition of contr</w:t>
      </w:r>
      <w:r w:rsidR="002C1E36">
        <w:t xml:space="preserve">ollers and processors. </w:t>
      </w:r>
    </w:p>
    <w:p w14:paraId="2163CEED" w14:textId="0411DA44" w:rsidR="00C10096" w:rsidRPr="0097169A" w:rsidRDefault="0000428B" w:rsidP="0097169A">
      <w:r w:rsidRPr="00B0763F">
        <w:lastRenderedPageBreak/>
        <w:t xml:space="preserve">There are two key </w:t>
      </w:r>
      <w:r w:rsidR="006C2AB9">
        <w:t xml:space="preserve">points where it may be helpful </w:t>
      </w:r>
      <w:r w:rsidRPr="00B0763F">
        <w:t xml:space="preserve">for </w:t>
      </w:r>
      <w:r w:rsidR="006C2AB9">
        <w:t xml:space="preserve">the </w:t>
      </w:r>
      <w:r w:rsidRPr="00B0763F">
        <w:t>ICO to</w:t>
      </w:r>
      <w:r w:rsidR="006C2AB9">
        <w:t xml:space="preserve"> provide guidance. </w:t>
      </w:r>
      <w:r w:rsidR="002C5454">
        <w:t xml:space="preserve">That is, whether or not UK GDPR inevitably governs </w:t>
      </w:r>
      <w:r w:rsidR="00CF6430" w:rsidRPr="00A71FCE">
        <w:t>processing</w:t>
      </w:r>
      <w:r w:rsidR="00511417" w:rsidRPr="002C5454">
        <w:t xml:space="preserve"> by</w:t>
      </w:r>
      <w:r w:rsidR="00A71FCE">
        <w:t>:</w:t>
      </w:r>
    </w:p>
    <w:p w14:paraId="457E98F9" w14:textId="05D709B3" w:rsidR="001F1810" w:rsidRDefault="0062774D" w:rsidP="00151498">
      <w:pPr>
        <w:pStyle w:val="ListParagraph"/>
        <w:numPr>
          <w:ilvl w:val="0"/>
          <w:numId w:val="8"/>
        </w:numPr>
      </w:pPr>
      <w:r>
        <w:t>(</w:t>
      </w:r>
      <w:proofErr w:type="spellStart"/>
      <w:r>
        <w:t>i</w:t>
      </w:r>
      <w:proofErr w:type="spellEnd"/>
      <w:r>
        <w:t xml:space="preserve">) </w:t>
      </w:r>
      <w:r w:rsidR="00C10096" w:rsidRPr="002C5454">
        <w:t xml:space="preserve">an overseas </w:t>
      </w:r>
      <w:r w:rsidR="00CF6430" w:rsidRPr="002C5454">
        <w:t xml:space="preserve">processor of a </w:t>
      </w:r>
      <w:r w:rsidR="00C10096" w:rsidRPr="002C5454">
        <w:t>“</w:t>
      </w:r>
      <w:r w:rsidR="00CF6430" w:rsidRPr="002C5454">
        <w:t>UK GDPR controller</w:t>
      </w:r>
      <w:r w:rsidR="00C10096" w:rsidRPr="002C5454">
        <w:t>” (a controller whose processing falls within the scope of UK GDPR)</w:t>
      </w:r>
      <w:r w:rsidR="001F1810" w:rsidRPr="002C5454">
        <w:t>;</w:t>
      </w:r>
      <w:r w:rsidR="00CF6430" w:rsidRPr="002C5454">
        <w:t xml:space="preserve"> and </w:t>
      </w:r>
    </w:p>
    <w:p w14:paraId="72C9435F" w14:textId="2DE68CFE" w:rsidR="00C10096" w:rsidRPr="002C5454" w:rsidRDefault="00E911CC" w:rsidP="00151498">
      <w:pPr>
        <w:pStyle w:val="ListParagraph"/>
        <w:numPr>
          <w:ilvl w:val="0"/>
          <w:numId w:val="8"/>
        </w:numPr>
      </w:pPr>
      <w:r>
        <w:t xml:space="preserve">(ii) </w:t>
      </w:r>
      <w:r w:rsidR="00C10096" w:rsidRPr="002C5454">
        <w:t xml:space="preserve">an overseas </w:t>
      </w:r>
      <w:r w:rsidR="00CF6430" w:rsidRPr="002C5454">
        <w:t xml:space="preserve">joint controller with a </w:t>
      </w:r>
      <w:r w:rsidR="00C10096" w:rsidRPr="002C5454">
        <w:t xml:space="preserve">UK joint </w:t>
      </w:r>
      <w:r w:rsidR="00CF6430" w:rsidRPr="002C5454">
        <w:t>controller</w:t>
      </w:r>
      <w:r w:rsidR="00A71FCE" w:rsidRPr="002C5454">
        <w:t>.</w:t>
      </w:r>
    </w:p>
    <w:p w14:paraId="7D4D3425" w14:textId="2A4CA8DC" w:rsidR="00CF6430" w:rsidRDefault="00CF6430" w:rsidP="0048407B">
      <w:pPr>
        <w:pStyle w:val="Heading3"/>
        <w:rPr>
          <w:rFonts w:cstheme="minorHAnsi"/>
          <w:bCs w:val="0"/>
          <w:sz w:val="24"/>
          <w:szCs w:val="24"/>
        </w:rPr>
      </w:pPr>
      <w:r w:rsidRPr="0048407B">
        <w:t>Background</w:t>
      </w:r>
    </w:p>
    <w:p w14:paraId="1649DA0C" w14:textId="3A495158" w:rsidR="002424E4" w:rsidRDefault="003A6C2F" w:rsidP="005161D0">
      <w:r>
        <w:t>First, we start with</w:t>
      </w:r>
      <w:r w:rsidR="00233A1C" w:rsidRPr="008C2DAF">
        <w:t xml:space="preserve"> a UK controller whose processing activities fall within </w:t>
      </w:r>
      <w:r w:rsidR="006C2AB9" w:rsidRPr="008C2DAF">
        <w:t xml:space="preserve">the scope of </w:t>
      </w:r>
      <w:r w:rsidR="00CF6430" w:rsidRPr="008C2DAF">
        <w:t>Art 3(1)</w:t>
      </w:r>
      <w:r w:rsidR="00233A1C" w:rsidRPr="0028757D">
        <w:t xml:space="preserve"> (</w:t>
      </w:r>
      <w:r w:rsidR="00194456" w:rsidRPr="008C2DAF">
        <w:t>a UK</w:t>
      </w:r>
      <w:r w:rsidR="00EA23A1" w:rsidRPr="002C5454">
        <w:t>-</w:t>
      </w:r>
      <w:r w:rsidR="00194456" w:rsidRPr="008C2DAF">
        <w:t>based</w:t>
      </w:r>
      <w:r w:rsidR="00233A1C" w:rsidRPr="008C2DAF">
        <w:t xml:space="preserve"> </w:t>
      </w:r>
      <w:r w:rsidR="00EA23A1" w:rsidRPr="002C5454">
        <w:t>c</w:t>
      </w:r>
      <w:r w:rsidR="00233A1C" w:rsidRPr="008C2DAF">
        <w:t>ontroller)</w:t>
      </w:r>
      <w:r>
        <w:t xml:space="preserve">. </w:t>
      </w:r>
      <w:r w:rsidR="009107BC">
        <w:t>Our consultation asks</w:t>
      </w:r>
      <w:r w:rsidR="00CF6430" w:rsidRPr="0028757D">
        <w:t xml:space="preserve"> whether </w:t>
      </w:r>
      <w:r w:rsidR="00D13E1C" w:rsidRPr="0028757D">
        <w:t xml:space="preserve">processing by </w:t>
      </w:r>
      <w:r>
        <w:t xml:space="preserve">a UK-based controller’s </w:t>
      </w:r>
      <w:r w:rsidR="00CF6430" w:rsidRPr="00FA11DC">
        <w:t xml:space="preserve">overseas processor or </w:t>
      </w:r>
      <w:r w:rsidR="00C10096" w:rsidRPr="00FA11DC">
        <w:t xml:space="preserve">overseas </w:t>
      </w:r>
      <w:r w:rsidR="00CF6430" w:rsidRPr="008C2DAF">
        <w:t xml:space="preserve">joint </w:t>
      </w:r>
      <w:r w:rsidR="00C10096" w:rsidRPr="008C2DAF">
        <w:t>controller i</w:t>
      </w:r>
      <w:r w:rsidR="00CF6430" w:rsidRPr="008C2DAF">
        <w:t xml:space="preserve">s </w:t>
      </w:r>
      <w:r w:rsidR="00CF6430" w:rsidRPr="002C5454">
        <w:rPr>
          <w:b/>
        </w:rPr>
        <w:t xml:space="preserve">inevitably </w:t>
      </w:r>
      <w:r w:rsidR="0006300B" w:rsidRPr="0006300B">
        <w:t xml:space="preserve">governed by UK GDPR. </w:t>
      </w:r>
      <w:r w:rsidR="009107BC">
        <w:t xml:space="preserve">This turns on </w:t>
      </w:r>
      <w:r w:rsidR="0006300B" w:rsidRPr="0006300B">
        <w:t xml:space="preserve">whether </w:t>
      </w:r>
      <w:r w:rsidR="0006300B">
        <w:t>p</w:t>
      </w:r>
      <w:r w:rsidR="0006300B" w:rsidRPr="0006300B">
        <w:t>rocessing by such overseas processor or overseas join</w:t>
      </w:r>
      <w:r w:rsidR="0006300B">
        <w:t>t</w:t>
      </w:r>
      <w:r w:rsidR="0006300B" w:rsidRPr="0006300B">
        <w:t xml:space="preserve"> controller, is inev</w:t>
      </w:r>
      <w:r w:rsidR="0006300B">
        <w:t>i</w:t>
      </w:r>
      <w:r w:rsidR="0006300B" w:rsidRPr="0006300B">
        <w:t xml:space="preserve">tably </w:t>
      </w:r>
      <w:r w:rsidR="003A74F9" w:rsidRPr="0006300B">
        <w:t xml:space="preserve">carried out </w:t>
      </w:r>
      <w:r w:rsidR="00CF6430" w:rsidRPr="0006300B">
        <w:t xml:space="preserve">in the context of the </w:t>
      </w:r>
      <w:r w:rsidR="006F22F8" w:rsidRPr="0006300B">
        <w:t xml:space="preserve">activities of the </w:t>
      </w:r>
      <w:r w:rsidR="00194456" w:rsidRPr="0006300B">
        <w:t>UK</w:t>
      </w:r>
      <w:r w:rsidR="00EA23A1" w:rsidRPr="0006300B">
        <w:t>-</w:t>
      </w:r>
      <w:r w:rsidR="00194456" w:rsidRPr="0006300B">
        <w:t>based</w:t>
      </w:r>
      <w:r w:rsidR="00233A1C" w:rsidRPr="0006300B">
        <w:t xml:space="preserve"> </w:t>
      </w:r>
      <w:r w:rsidR="00EA23A1" w:rsidRPr="0006300B">
        <w:t>c</w:t>
      </w:r>
      <w:r w:rsidR="00CF6430" w:rsidRPr="0006300B">
        <w:t>ontroller’s</w:t>
      </w:r>
      <w:r w:rsidR="00CF6430" w:rsidRPr="008C2DAF">
        <w:t xml:space="preserve"> UK establishment.</w:t>
      </w:r>
    </w:p>
    <w:p w14:paraId="13C216AA" w14:textId="763391AE" w:rsidR="00233A1C" w:rsidRDefault="00CF6430" w:rsidP="005161D0">
      <w:r w:rsidRPr="00CF6430">
        <w:t>The circumstances in which activities will be carried out in the context of a</w:t>
      </w:r>
      <w:r>
        <w:t xml:space="preserve"> UK</w:t>
      </w:r>
      <w:r w:rsidRPr="00CF6430">
        <w:t xml:space="preserve"> establishment’s activities are wide-ranging</w:t>
      </w:r>
      <w:r w:rsidR="0006300B">
        <w:t>.</w:t>
      </w:r>
      <w:r w:rsidR="00233A1C">
        <w:t xml:space="preserve"> </w:t>
      </w:r>
      <w:r w:rsidR="0006300B">
        <w:t>I</w:t>
      </w:r>
      <w:r w:rsidR="00233A1C">
        <w:t>t is possible for an overseas company to process data in the context of the establishment of an entirely separate company</w:t>
      </w:r>
      <w:r w:rsidRPr="00CF6430">
        <w:t xml:space="preserve">. </w:t>
      </w:r>
    </w:p>
    <w:p w14:paraId="181A5FC9" w14:textId="03A65DFC" w:rsidR="00CF6430" w:rsidRPr="00E76672" w:rsidRDefault="0006300B" w:rsidP="005161D0">
      <w:r w:rsidRPr="00E76672">
        <w:t>A simplified</w:t>
      </w:r>
      <w:r w:rsidR="006C2AB9" w:rsidRPr="00E76672">
        <w:t xml:space="preserve"> example, f</w:t>
      </w:r>
      <w:r w:rsidR="00CF6430" w:rsidRPr="00E76672">
        <w:t xml:space="preserve">ollowing the reasoning in </w:t>
      </w:r>
      <w:r w:rsidR="000F7B24" w:rsidRPr="00E76672">
        <w:t xml:space="preserve">the </w:t>
      </w:r>
      <w:hyperlink r:id="rId14" w:history="1">
        <w:r w:rsidR="00352D5F" w:rsidRPr="00E76672">
          <w:rPr>
            <w:rStyle w:val="Hyperlink"/>
            <w:rFonts w:cstheme="minorHAnsi"/>
            <w:bCs/>
          </w:rPr>
          <w:t>Google Spain judgment</w:t>
        </w:r>
      </w:hyperlink>
      <w:r w:rsidR="006C2AB9" w:rsidRPr="00E76672">
        <w:t>:</w:t>
      </w:r>
      <w:r w:rsidR="006C2AB9" w:rsidRPr="00E76672">
        <w:rPr>
          <w:i/>
          <w:iCs/>
        </w:rPr>
        <w:t xml:space="preserve"> </w:t>
      </w:r>
      <w:r w:rsidR="006C2AB9" w:rsidRPr="00E76672">
        <w:t>a</w:t>
      </w:r>
      <w:r w:rsidR="006C2AB9" w:rsidRPr="00E76672">
        <w:rPr>
          <w:i/>
          <w:iCs/>
        </w:rPr>
        <w:t xml:space="preserve"> </w:t>
      </w:r>
      <w:r w:rsidR="00CF6430" w:rsidRPr="00E76672">
        <w:t xml:space="preserve">US search engine </w:t>
      </w:r>
      <w:r w:rsidR="006C2AB9" w:rsidRPr="00E76672">
        <w:t>has</w:t>
      </w:r>
      <w:r w:rsidR="00CF6430" w:rsidRPr="00E76672">
        <w:t xml:space="preserve"> a UK subsidiary </w:t>
      </w:r>
      <w:r w:rsidR="006C2AB9" w:rsidRPr="00E76672">
        <w:t xml:space="preserve">which helps </w:t>
      </w:r>
      <w:r w:rsidR="00CF6430" w:rsidRPr="00E76672">
        <w:t>it to market advertising to UK users of the US search engine</w:t>
      </w:r>
      <w:r w:rsidR="006C2AB9" w:rsidRPr="00E76672">
        <w:t xml:space="preserve">. The US search engine </w:t>
      </w:r>
      <w:r w:rsidRPr="00E76672">
        <w:t>may</w:t>
      </w:r>
      <w:r w:rsidR="006C2AB9" w:rsidRPr="00E76672">
        <w:t xml:space="preserve"> be </w:t>
      </w:r>
      <w:r w:rsidR="00CF6430" w:rsidRPr="00E76672">
        <w:t>processing in the context of the UK subsidiary’s UK offices, even though the UK subsidiary is not involved in the actual operation of the search engine.</w:t>
      </w:r>
    </w:p>
    <w:p w14:paraId="4CE4C7B3" w14:textId="7FF023DE" w:rsidR="00135EF3" w:rsidRPr="008C2DAF" w:rsidRDefault="0006300B" w:rsidP="00E76672">
      <w:r>
        <w:t>T</w:t>
      </w:r>
      <w:r w:rsidR="00C53F30" w:rsidRPr="0028757D">
        <w:t xml:space="preserve">he role of a processor </w:t>
      </w:r>
      <w:r>
        <w:t xml:space="preserve">is </w:t>
      </w:r>
      <w:r w:rsidR="00C53F30" w:rsidRPr="0028757D">
        <w:t>set out in Art 4(8) and Art 28</w:t>
      </w:r>
      <w:r>
        <w:t xml:space="preserve">. </w:t>
      </w:r>
      <w:r w:rsidR="003A6C2F">
        <w:t xml:space="preserve">Our consultation </w:t>
      </w:r>
      <w:r w:rsidR="009107BC">
        <w:t>asks</w:t>
      </w:r>
      <w:r w:rsidR="003A6C2F">
        <w:t xml:space="preserve"> whether </w:t>
      </w:r>
      <w:r>
        <w:t>the scope of this role mean</w:t>
      </w:r>
      <w:r w:rsidR="009107BC">
        <w:t>s</w:t>
      </w:r>
      <w:r>
        <w:t xml:space="preserve"> a</w:t>
      </w:r>
      <w:r w:rsidR="00CF6430" w:rsidRPr="0028757D">
        <w:t>ll overseas processors with a</w:t>
      </w:r>
      <w:r w:rsidR="00194456" w:rsidRPr="004506E3">
        <w:t xml:space="preserve"> UK</w:t>
      </w:r>
      <w:r>
        <w:t>-</w:t>
      </w:r>
      <w:r w:rsidR="00194456" w:rsidRPr="008C2DAF">
        <w:t xml:space="preserve">based </w:t>
      </w:r>
      <w:r w:rsidR="00CF6430" w:rsidRPr="008C2DAF">
        <w:t xml:space="preserve">controller, </w:t>
      </w:r>
      <w:r w:rsidR="009107BC">
        <w:t>are</w:t>
      </w:r>
      <w:r w:rsidR="00CF6430" w:rsidRPr="008C2DAF">
        <w:t xml:space="preserve"> processing in the context of the </w:t>
      </w:r>
      <w:r w:rsidR="00B568A4" w:rsidRPr="008C2DAF">
        <w:t>activities of th</w:t>
      </w:r>
      <w:r w:rsidR="00194456" w:rsidRPr="008C2DAF">
        <w:t>at</w:t>
      </w:r>
      <w:r w:rsidR="00B568A4" w:rsidRPr="008C2DAF">
        <w:t xml:space="preserve"> </w:t>
      </w:r>
      <w:r w:rsidR="00CF6430" w:rsidRPr="008C2DAF">
        <w:t>controller’s UK establishmen</w:t>
      </w:r>
      <w:r w:rsidR="003C4235">
        <w:t>t.</w:t>
      </w:r>
      <w:r w:rsidR="00CF6430" w:rsidRPr="008C2DAF">
        <w:t xml:space="preserve"> </w:t>
      </w:r>
      <w:r w:rsidR="00135EF3" w:rsidRPr="008C2DAF">
        <w:t xml:space="preserve">Or, if that was the intention, </w:t>
      </w:r>
      <w:r>
        <w:t xml:space="preserve">would </w:t>
      </w:r>
      <w:r w:rsidR="00135EF3" w:rsidRPr="008C2DAF">
        <w:t>the language of UK GDPR have been explicit</w:t>
      </w:r>
      <w:r>
        <w:t>?</w:t>
      </w:r>
    </w:p>
    <w:p w14:paraId="5ED60AE5" w14:textId="4FEA8F39" w:rsidR="00D3509B" w:rsidRDefault="009107BC" w:rsidP="00E76672">
      <w:r>
        <w:t xml:space="preserve">Second, we start with </w:t>
      </w:r>
      <w:r w:rsidR="003A6C2F">
        <w:t>an overseas controller</w:t>
      </w:r>
      <w:r>
        <w:t xml:space="preserve"> whose </w:t>
      </w:r>
      <w:r w:rsidR="003A6C2F">
        <w:t xml:space="preserve">processing activities fall within the scope of </w:t>
      </w:r>
      <w:r w:rsidR="00D3509B" w:rsidRPr="008C2DAF">
        <w:t xml:space="preserve">Art 3(2) </w:t>
      </w:r>
      <w:r w:rsidR="003A6C2F">
        <w:t>(an Art 3(2) controller)</w:t>
      </w:r>
      <w:r>
        <w:t xml:space="preserve">. Its processing </w:t>
      </w:r>
      <w:r w:rsidR="00D3509B" w:rsidRPr="008C2DAF">
        <w:t xml:space="preserve">must either relate to the offering of goods or services to people located in the UK or relate to monitoring </w:t>
      </w:r>
      <w:r w:rsidR="00FE436A" w:rsidRPr="008C2DAF">
        <w:t xml:space="preserve">the behaviour </w:t>
      </w:r>
      <w:r w:rsidR="00620235" w:rsidRPr="008C2DAF">
        <w:t xml:space="preserve">of </w:t>
      </w:r>
      <w:r w:rsidR="00D3509B" w:rsidRPr="008C2DAF">
        <w:t>people in the UK.</w:t>
      </w:r>
      <w:r w:rsidR="00D3509B">
        <w:t xml:space="preserve"> </w:t>
      </w:r>
    </w:p>
    <w:p w14:paraId="445877F9" w14:textId="2985F0F4" w:rsidR="002424E4" w:rsidRPr="008C2DAF" w:rsidRDefault="009107BC" w:rsidP="00C42084">
      <w:r>
        <w:t>Our consultation asks whether processing by that Art 3(2) controller’s overseas processors is</w:t>
      </w:r>
      <w:r w:rsidR="003A6C2F">
        <w:t xml:space="preserve"> inevitably governed by UK GDPR. This question turns on whether the processor’s processing activities </w:t>
      </w:r>
      <w:r w:rsidRPr="009107BC">
        <w:rPr>
          <w:b/>
        </w:rPr>
        <w:t>inevitably</w:t>
      </w:r>
      <w:r w:rsidR="00233A1C" w:rsidRPr="0098530A">
        <w:t xml:space="preserve"> </w:t>
      </w:r>
      <w:r>
        <w:t>also</w:t>
      </w:r>
      <w:r w:rsidR="00D3509B" w:rsidRPr="00FA11DC">
        <w:t xml:space="preserve"> </w:t>
      </w:r>
      <w:r w:rsidR="00233A1C" w:rsidRPr="003C4235">
        <w:rPr>
          <w:b/>
        </w:rPr>
        <w:t>relate to</w:t>
      </w:r>
      <w:r w:rsidR="00233A1C" w:rsidRPr="008C2DAF">
        <w:t xml:space="preserve"> </w:t>
      </w:r>
      <w:r w:rsidR="00D3509B" w:rsidRPr="008C2DAF">
        <w:t xml:space="preserve">offering of goods or services to people located in the UK or </w:t>
      </w:r>
      <w:r w:rsidR="00194456" w:rsidRPr="0028757D">
        <w:t xml:space="preserve">to </w:t>
      </w:r>
      <w:r w:rsidR="00D3509B" w:rsidRPr="0028757D">
        <w:t>monitoring</w:t>
      </w:r>
      <w:r w:rsidR="00D3509B" w:rsidRPr="004506E3">
        <w:t xml:space="preserve"> people located in the UK, even though it is the controller’s ultimate decision.</w:t>
      </w:r>
      <w:r w:rsidR="00135EF3" w:rsidRPr="008C2DAF">
        <w:t xml:space="preserve"> Or, if that was the intention,</w:t>
      </w:r>
      <w:r w:rsidR="003C4235">
        <w:t xml:space="preserve"> would</w:t>
      </w:r>
      <w:r w:rsidR="00135EF3" w:rsidRPr="008C2DAF">
        <w:t xml:space="preserve"> the language of UK GDPR have been explicit</w:t>
      </w:r>
      <w:r w:rsidR="003C4235">
        <w:t>?</w:t>
      </w:r>
    </w:p>
    <w:p w14:paraId="7A136100" w14:textId="77777777" w:rsidR="009107BC" w:rsidRDefault="00135EF3" w:rsidP="00C42084">
      <w:r w:rsidRPr="008C2DAF">
        <w:t>Finally</w:t>
      </w:r>
      <w:r w:rsidR="009107BC">
        <w:t>,</w:t>
      </w:r>
      <w:r w:rsidRPr="008C2DAF">
        <w:t xml:space="preserve"> </w:t>
      </w:r>
      <w:r w:rsidR="009107BC">
        <w:t xml:space="preserve">we start with a </w:t>
      </w:r>
      <w:r w:rsidRPr="008C2DAF">
        <w:t>joint controller</w:t>
      </w:r>
      <w:r w:rsidR="009107BC">
        <w:t xml:space="preserve"> </w:t>
      </w:r>
      <w:r w:rsidR="009107BC" w:rsidRPr="008C2DAF">
        <w:t>processing personal data in the context of its UK establishment</w:t>
      </w:r>
      <w:r w:rsidR="009107BC">
        <w:t xml:space="preserve"> (within the scope of Art 3(1)), with an overseas joint controller. </w:t>
      </w:r>
    </w:p>
    <w:p w14:paraId="472C40ED" w14:textId="3EC2424B" w:rsidR="00AE3956" w:rsidRDefault="009107BC" w:rsidP="00C42084">
      <w:r>
        <w:lastRenderedPageBreak/>
        <w:t xml:space="preserve">Our consultation asks whether that overseas </w:t>
      </w:r>
      <w:r w:rsidR="00AE3956">
        <w:t>joint controller is inevitably processing in the context of its UK joint controller’s establishment</w:t>
      </w:r>
      <w:r>
        <w:t>.</w:t>
      </w:r>
      <w:r w:rsidR="00AE3956">
        <w:t xml:space="preserve"> </w:t>
      </w:r>
      <w:r>
        <w:t>O</w:t>
      </w:r>
      <w:r w:rsidR="00AE3956">
        <w:t>r</w:t>
      </w:r>
      <w:r w:rsidR="003C4235">
        <w:t>,</w:t>
      </w:r>
      <w:r w:rsidR="00AE3956">
        <w:t xml:space="preserve"> </w:t>
      </w:r>
      <w:r w:rsidR="003C4235">
        <w:t xml:space="preserve">would </w:t>
      </w:r>
      <w:r w:rsidR="00AE3956">
        <w:t xml:space="preserve">it depend on </w:t>
      </w:r>
      <w:r w:rsidR="003C4235">
        <w:t xml:space="preserve">the </w:t>
      </w:r>
      <w:r w:rsidR="00AE3956">
        <w:t>specific circumstances</w:t>
      </w:r>
      <w:r w:rsidR="003C4235">
        <w:t>?</w:t>
      </w:r>
    </w:p>
    <w:p w14:paraId="790A8308" w14:textId="5CAA10E0" w:rsidR="004646A6" w:rsidRPr="00B0763F" w:rsidRDefault="00135EF3" w:rsidP="003F1734">
      <w:pPr>
        <w:pStyle w:val="Heading2"/>
      </w:pPr>
      <w:bookmarkStart w:id="2" w:name="_Toc79407128"/>
      <w:r w:rsidRPr="003F1734">
        <w:rPr>
          <w:color w:val="003768"/>
        </w:rPr>
        <w:t xml:space="preserve">Proposal 1: </w:t>
      </w:r>
      <w:r w:rsidR="004646A6" w:rsidRPr="00801E00">
        <w:t>Processors</w:t>
      </w:r>
      <w:r w:rsidR="004646A6" w:rsidRPr="003B4C3F">
        <w:t xml:space="preserve"> of a UK GDPR Controller</w:t>
      </w:r>
      <w:r w:rsidR="006C2AB9">
        <w:t xml:space="preserve"> under Art 3(1)</w:t>
      </w:r>
      <w:bookmarkEnd w:id="2"/>
    </w:p>
    <w:p w14:paraId="342C0D44" w14:textId="52C14CAB" w:rsidR="006C2AB9" w:rsidRDefault="004646A6" w:rsidP="008071D8">
      <w:r w:rsidRPr="00A1523F">
        <w:rPr>
          <w:b/>
          <w:bCs/>
          <w:color w:val="003768"/>
        </w:rPr>
        <w:t>Option 1</w:t>
      </w:r>
      <w:r w:rsidRPr="00A1523F">
        <w:rPr>
          <w:color w:val="003768"/>
        </w:rPr>
        <w:t xml:space="preserve">: </w:t>
      </w:r>
      <w:r w:rsidR="006C2AB9">
        <w:t xml:space="preserve">The processor is </w:t>
      </w:r>
      <w:r w:rsidRPr="006C2AB9">
        <w:t>always covered by UK GDPR</w:t>
      </w:r>
      <w:r w:rsidR="006C2AB9">
        <w:t xml:space="preserve"> Art 3(1).</w:t>
      </w:r>
    </w:p>
    <w:p w14:paraId="78D979C0" w14:textId="442BEBFE" w:rsidR="006C2AB9" w:rsidRDefault="006C2AB9" w:rsidP="008071D8">
      <w:r>
        <w:t xml:space="preserve">Its processing activities have been authorised by a controller whose processing is </w:t>
      </w:r>
      <w:r w:rsidR="002F2751" w:rsidRPr="006C2AB9">
        <w:t>covered by Art 3(1) of UK GDPR</w:t>
      </w:r>
      <w:r>
        <w:t>.</w:t>
      </w:r>
      <w:r w:rsidR="002F2751" w:rsidRPr="006C2AB9">
        <w:t xml:space="preserve"> </w:t>
      </w:r>
    </w:p>
    <w:p w14:paraId="23A6DDB4" w14:textId="3674DC59" w:rsidR="009F0E63" w:rsidRPr="008071D8" w:rsidRDefault="006C2AB9" w:rsidP="008071D8">
      <w:r>
        <w:t xml:space="preserve">This is </w:t>
      </w:r>
      <w:r w:rsidR="002F2751" w:rsidRPr="006C2AB9">
        <w:t>based on an analysis that</w:t>
      </w:r>
      <w:r w:rsidR="00194456">
        <w:t xml:space="preserve"> </w:t>
      </w:r>
      <w:r w:rsidR="002F2751" w:rsidRPr="006C2AB9">
        <w:t xml:space="preserve">a processor of a UK GDPR controller </w:t>
      </w:r>
      <w:r w:rsidR="00D367F5">
        <w:t xml:space="preserve">is processing on behalf of its controller and so </w:t>
      </w:r>
      <w:r w:rsidR="002F2751" w:rsidRPr="006C2AB9">
        <w:t xml:space="preserve">will inevitably be </w:t>
      </w:r>
      <w:r w:rsidR="00EB2B1C">
        <w:t xml:space="preserve">processing </w:t>
      </w:r>
      <w:r w:rsidR="002F2751" w:rsidRPr="006C2AB9">
        <w:t>in the context of the UK GDPR controller’s establishment.</w:t>
      </w:r>
    </w:p>
    <w:p w14:paraId="7B565521" w14:textId="72C250E9" w:rsidR="009F0E63" w:rsidRDefault="009F0E63" w:rsidP="00D37B48">
      <w:pPr>
        <w:pStyle w:val="Heading3"/>
      </w:pPr>
      <w:r w:rsidRPr="009F0E63">
        <w:t xml:space="preserve">Things </w:t>
      </w:r>
      <w:r w:rsidRPr="008453D5">
        <w:t>to</w:t>
      </w:r>
      <w:r w:rsidRPr="009F0E63">
        <w:t xml:space="preserve"> consider</w:t>
      </w:r>
      <w:r>
        <w:t>:</w:t>
      </w:r>
    </w:p>
    <w:p w14:paraId="1AB83D69" w14:textId="4305F3A6" w:rsidR="009F0E63" w:rsidRPr="006F7E3A" w:rsidRDefault="009F0E63" w:rsidP="00D37B48">
      <w:pPr>
        <w:pStyle w:val="ListParagraph"/>
        <w:numPr>
          <w:ilvl w:val="0"/>
          <w:numId w:val="9"/>
        </w:numPr>
        <w:ind w:left="714" w:hanging="357"/>
      </w:pPr>
      <w:r>
        <w:t>This interpretation is easy to</w:t>
      </w:r>
      <w:r w:rsidRPr="006F7E3A">
        <w:t xml:space="preserve"> understand and apply.</w:t>
      </w:r>
    </w:p>
    <w:p w14:paraId="5407F714" w14:textId="087807C2" w:rsidR="003C4235" w:rsidRDefault="006660B4" w:rsidP="00151498">
      <w:pPr>
        <w:pStyle w:val="ListParagraph"/>
        <w:numPr>
          <w:ilvl w:val="0"/>
          <w:numId w:val="9"/>
        </w:numPr>
      </w:pPr>
      <w:r>
        <w:t>How Google Spain applies to UK GDPR, and d</w:t>
      </w:r>
      <w:r w:rsidR="003C4235">
        <w:t xml:space="preserve">oes </w:t>
      </w:r>
      <w:r>
        <w:t xml:space="preserve">this interpretation </w:t>
      </w:r>
      <w:r w:rsidR="003C4235">
        <w:t xml:space="preserve">align with </w:t>
      </w:r>
      <w:r>
        <w:t xml:space="preserve">its </w:t>
      </w:r>
      <w:r w:rsidR="003C4235">
        <w:t>reasoning?</w:t>
      </w:r>
    </w:p>
    <w:p w14:paraId="2918A309" w14:textId="77777777" w:rsidR="009F0E63" w:rsidRPr="006F7E3A" w:rsidRDefault="009F0E63" w:rsidP="00151498">
      <w:pPr>
        <w:pStyle w:val="ListParagraph"/>
        <w:numPr>
          <w:ilvl w:val="0"/>
          <w:numId w:val="9"/>
        </w:numPr>
      </w:pPr>
      <w:r>
        <w:t>It</w:t>
      </w:r>
      <w:r w:rsidRPr="006F7E3A">
        <w:t xml:space="preserve"> protect</w:t>
      </w:r>
      <w:r>
        <w:t>s</w:t>
      </w:r>
      <w:r w:rsidRPr="006F7E3A">
        <w:t xml:space="preserve"> both UK controllers and UK data subjects when their data is being processed outside the UK.</w:t>
      </w:r>
    </w:p>
    <w:p w14:paraId="31336B75" w14:textId="77777777" w:rsidR="009F0E63" w:rsidRPr="006F7E3A" w:rsidRDefault="009F0E63" w:rsidP="00151498">
      <w:pPr>
        <w:pStyle w:val="ListParagraph"/>
        <w:numPr>
          <w:ilvl w:val="0"/>
          <w:numId w:val="9"/>
        </w:numPr>
      </w:pPr>
      <w:r w:rsidRPr="006F7E3A">
        <w:t>It maintain</w:t>
      </w:r>
      <w:r>
        <w:t>s</w:t>
      </w:r>
      <w:r w:rsidRPr="006F7E3A">
        <w:t xml:space="preserve"> a level playing field for UK processors who are competing with non-UK processors for contracts. </w:t>
      </w:r>
    </w:p>
    <w:p w14:paraId="1CAE4385" w14:textId="0D78A29C" w:rsidR="009F0E63" w:rsidRPr="008071D8" w:rsidRDefault="009F0E63" w:rsidP="00151498">
      <w:pPr>
        <w:pStyle w:val="ListParagraph"/>
        <w:numPr>
          <w:ilvl w:val="0"/>
          <w:numId w:val="9"/>
        </w:numPr>
        <w:rPr>
          <w:rFonts w:eastAsia="Calibri" w:cs="Calibri"/>
        </w:rPr>
      </w:pPr>
      <w:r w:rsidRPr="008071D8">
        <w:rPr>
          <w:rFonts w:eastAsia="Calibri" w:cs="Calibri"/>
        </w:rPr>
        <w:t xml:space="preserve">These processors already have to comply with a contract governed </w:t>
      </w:r>
      <w:r w:rsidRPr="006F7E3A">
        <w:t>by</w:t>
      </w:r>
      <w:r w:rsidRPr="008071D8">
        <w:rPr>
          <w:rFonts w:eastAsia="Calibri" w:cs="Calibri"/>
        </w:rPr>
        <w:t xml:space="preserve"> Art 28 (directly or indirectly if a sub-processor) which contains most of the UK GDPR obligations.</w:t>
      </w:r>
    </w:p>
    <w:p w14:paraId="6460FAE3" w14:textId="77777777" w:rsidR="009F0E63" w:rsidRDefault="009F0E63" w:rsidP="00151498">
      <w:pPr>
        <w:pStyle w:val="ListParagraph"/>
        <w:numPr>
          <w:ilvl w:val="0"/>
          <w:numId w:val="9"/>
        </w:numPr>
      </w:pPr>
      <w:r>
        <w:t>If this interpretation is most likely to be followed by the UK courts, it prepares processors and sub-processors of UK GDPR controllers for the potential risk of ICO oversight and claims by data subjects for breach of UK GDPR processor obligations.</w:t>
      </w:r>
    </w:p>
    <w:p w14:paraId="7785D1CB" w14:textId="0372D629" w:rsidR="009F0E63" w:rsidRDefault="005B5FF8" w:rsidP="00151498">
      <w:pPr>
        <w:pStyle w:val="ListParagraph"/>
        <w:numPr>
          <w:ilvl w:val="0"/>
          <w:numId w:val="9"/>
        </w:numPr>
      </w:pPr>
      <w:r>
        <w:t xml:space="preserve">Is it </w:t>
      </w:r>
      <w:r w:rsidR="009F0E63">
        <w:t xml:space="preserve">appropriate for the ICO </w:t>
      </w:r>
      <w:r w:rsidR="00CA6CF8">
        <w:t xml:space="preserve">to </w:t>
      </w:r>
      <w:r w:rsidR="009F0E63">
        <w:t>have oversight of these overseas processors and sub</w:t>
      </w:r>
      <w:r w:rsidR="009A150D">
        <w:t>-</w:t>
      </w:r>
      <w:r w:rsidR="009F0E63">
        <w:t>processors?</w:t>
      </w:r>
    </w:p>
    <w:p w14:paraId="63CE5832" w14:textId="6F40111B" w:rsidR="009F0E63" w:rsidRDefault="00CA6CF8" w:rsidP="00151498">
      <w:pPr>
        <w:pStyle w:val="ListParagraph"/>
        <w:numPr>
          <w:ilvl w:val="0"/>
          <w:numId w:val="9"/>
        </w:numPr>
      </w:pPr>
      <w:r>
        <w:t xml:space="preserve">Should </w:t>
      </w:r>
      <w:r w:rsidR="009F0E63">
        <w:t>data subjects be able to bring claims for breach of UK GDPR obligations against these overseas processors and sub</w:t>
      </w:r>
      <w:r w:rsidR="009A150D">
        <w:t>-</w:t>
      </w:r>
      <w:r w:rsidR="009F0E63">
        <w:t>processors?</w:t>
      </w:r>
    </w:p>
    <w:p w14:paraId="3F99EC8F" w14:textId="07DD31BF" w:rsidR="0000428B" w:rsidRPr="006C2AB9" w:rsidRDefault="004646A6" w:rsidP="00DE3A97">
      <w:r w:rsidRPr="00A1523F">
        <w:rPr>
          <w:b/>
          <w:bCs/>
          <w:color w:val="003768"/>
        </w:rPr>
        <w:t>Option 2</w:t>
      </w:r>
      <w:r w:rsidRPr="00A1523F">
        <w:rPr>
          <w:color w:val="003768"/>
        </w:rPr>
        <w:t xml:space="preserve">: </w:t>
      </w:r>
      <w:r w:rsidR="006C2AB9">
        <w:t xml:space="preserve">Whether the processor is </w:t>
      </w:r>
      <w:r w:rsidR="00135EF3">
        <w:t xml:space="preserve">also </w:t>
      </w:r>
      <w:r w:rsidR="006C2AB9">
        <w:t xml:space="preserve">covered by </w:t>
      </w:r>
      <w:r w:rsidR="00135EF3">
        <w:t xml:space="preserve">Art 3(1) </w:t>
      </w:r>
      <w:r w:rsidRPr="006C2AB9">
        <w:t xml:space="preserve">will </w:t>
      </w:r>
      <w:r w:rsidR="00033580" w:rsidRPr="006C2AB9">
        <w:t xml:space="preserve">always </w:t>
      </w:r>
      <w:r w:rsidRPr="006C2AB9">
        <w:t xml:space="preserve">depend on </w:t>
      </w:r>
      <w:r w:rsidR="00135EF3">
        <w:t xml:space="preserve">the </w:t>
      </w:r>
      <w:r w:rsidRPr="006C2AB9">
        <w:t>circumstance</w:t>
      </w:r>
      <w:r w:rsidR="0000428B" w:rsidRPr="006C2AB9">
        <w:t>s</w:t>
      </w:r>
      <w:r w:rsidR="00135EF3">
        <w:t>.</w:t>
      </w:r>
    </w:p>
    <w:p w14:paraId="28C064B0" w14:textId="0EC0FB96" w:rsidR="002F2751" w:rsidRDefault="002F2751" w:rsidP="00A1523F">
      <w:r w:rsidRPr="006C2AB9">
        <w:t xml:space="preserve">If the intention was that all processors of UK GDPR controllers were covered by UK GDPR, this would be expressly stated in UK GDPR. </w:t>
      </w:r>
      <w:r w:rsidR="00257B66">
        <w:t xml:space="preserve">The decision in </w:t>
      </w:r>
      <w:r w:rsidRPr="003C4235">
        <w:t>Google Spain</w:t>
      </w:r>
      <w:r w:rsidRPr="006C2AB9">
        <w:t xml:space="preserve"> was </w:t>
      </w:r>
      <w:r w:rsidR="00257B66">
        <w:t>made based on the very specific facts of the case, and does not apply more broadly.</w:t>
      </w:r>
    </w:p>
    <w:p w14:paraId="5C49C725" w14:textId="4D7ACF3E" w:rsidR="005A6796" w:rsidRPr="009F0E63" w:rsidRDefault="00502B4E" w:rsidP="00BB1E63">
      <w:pPr>
        <w:pStyle w:val="Heading3"/>
        <w:rPr>
          <w:b w:val="0"/>
          <w:bCs w:val="0"/>
          <w:sz w:val="24"/>
          <w:szCs w:val="24"/>
        </w:rPr>
      </w:pPr>
      <w:r w:rsidRPr="009F0E63">
        <w:t>Things to consider</w:t>
      </w:r>
      <w:r w:rsidR="009F0E63">
        <w:t>:</w:t>
      </w:r>
    </w:p>
    <w:p w14:paraId="58A18D29" w14:textId="595800FA" w:rsidR="009F0E63" w:rsidRDefault="009F0E63" w:rsidP="00151498">
      <w:pPr>
        <w:pStyle w:val="ListParagraph"/>
        <w:numPr>
          <w:ilvl w:val="0"/>
          <w:numId w:val="10"/>
        </w:numPr>
      </w:pPr>
      <w:r>
        <w:t xml:space="preserve">This interpretation </w:t>
      </w:r>
      <w:r w:rsidR="00502B4E">
        <w:t>follows the language of UK GDPR</w:t>
      </w:r>
      <w:r w:rsidR="0067341A">
        <w:t xml:space="preserve">. </w:t>
      </w:r>
    </w:p>
    <w:p w14:paraId="32737ADF" w14:textId="5F43842D" w:rsidR="0067341A" w:rsidRDefault="0067341A" w:rsidP="00151498">
      <w:pPr>
        <w:pStyle w:val="ListParagraph"/>
        <w:numPr>
          <w:ilvl w:val="0"/>
          <w:numId w:val="10"/>
        </w:numPr>
      </w:pPr>
      <w:r>
        <w:lastRenderedPageBreak/>
        <w:t>If the intention was the increased level of extra-territorial reach in Option 1, would this require express language in UK GDPR?</w:t>
      </w:r>
    </w:p>
    <w:p w14:paraId="430844C2" w14:textId="2BB955C2" w:rsidR="0067341A" w:rsidRDefault="0067341A" w:rsidP="00151498">
      <w:pPr>
        <w:pStyle w:val="ListParagraph"/>
        <w:numPr>
          <w:ilvl w:val="0"/>
          <w:numId w:val="10"/>
        </w:numPr>
      </w:pPr>
      <w:r>
        <w:t>Is the extra-territoriality of UK GDPR sufficiently covered by Art 3(2) UK GDPR?</w:t>
      </w:r>
    </w:p>
    <w:p w14:paraId="7A7AC582" w14:textId="6E200653" w:rsidR="005A6796" w:rsidRDefault="009F0E63" w:rsidP="00151498">
      <w:pPr>
        <w:pStyle w:val="ListParagraph"/>
        <w:numPr>
          <w:ilvl w:val="0"/>
          <w:numId w:val="10"/>
        </w:numPr>
      </w:pPr>
      <w:r>
        <w:t>This interpretation</w:t>
      </w:r>
      <w:r w:rsidR="00502B4E">
        <w:t xml:space="preserve"> is </w:t>
      </w:r>
      <w:r>
        <w:t xml:space="preserve">more </w:t>
      </w:r>
      <w:r w:rsidR="00502B4E">
        <w:t xml:space="preserve">consistent with the </w:t>
      </w:r>
      <w:r w:rsidR="005A6796">
        <w:t xml:space="preserve">approach </w:t>
      </w:r>
      <w:r>
        <w:t>of</w:t>
      </w:r>
      <w:r w:rsidR="005A6796">
        <w:t xml:space="preserve"> EDPB in relation to the EU GDPR</w:t>
      </w:r>
      <w:r w:rsidR="00502B4E">
        <w:t>.</w:t>
      </w:r>
    </w:p>
    <w:p w14:paraId="63632EDF" w14:textId="44945EE7" w:rsidR="00B06753" w:rsidRDefault="00B06753" w:rsidP="00151498">
      <w:pPr>
        <w:pStyle w:val="ListParagraph"/>
        <w:numPr>
          <w:ilvl w:val="0"/>
          <w:numId w:val="10"/>
        </w:numPr>
      </w:pPr>
      <w:r>
        <w:t>Are UK controllers and UK data subjects whose data is processed by overseas processors and sub</w:t>
      </w:r>
      <w:r w:rsidR="009A150D">
        <w:t>-</w:t>
      </w:r>
      <w:r>
        <w:t>processors sufficiently protected by Art 28 contract and the international transfer rules in Chapter V?</w:t>
      </w:r>
    </w:p>
    <w:p w14:paraId="6B477932" w14:textId="0B0992BF" w:rsidR="00502B4E" w:rsidRDefault="009F0E63" w:rsidP="00151498">
      <w:pPr>
        <w:pStyle w:val="ListParagraph"/>
        <w:numPr>
          <w:ilvl w:val="0"/>
          <w:numId w:val="10"/>
        </w:numPr>
      </w:pPr>
      <w:r>
        <w:t xml:space="preserve">This </w:t>
      </w:r>
      <w:r w:rsidR="0067341A">
        <w:t xml:space="preserve">option </w:t>
      </w:r>
      <w:r>
        <w:t xml:space="preserve">may </w:t>
      </w:r>
      <w:r w:rsidR="00040DF8">
        <w:t xml:space="preserve">be more complex to apply; it will </w:t>
      </w:r>
      <w:r>
        <w:t xml:space="preserve">require </w:t>
      </w:r>
      <w:r w:rsidR="0067341A">
        <w:t>an</w:t>
      </w:r>
      <w:r w:rsidR="00502B4E">
        <w:t xml:space="preserve"> assessment whether Art 3(1) or (2) applies to an overseas processor or sub</w:t>
      </w:r>
      <w:r w:rsidR="009A150D">
        <w:t>-</w:t>
      </w:r>
      <w:r w:rsidR="00502B4E">
        <w:t>processor</w:t>
      </w:r>
      <w:r w:rsidR="00B06753">
        <w:t xml:space="preserve">. </w:t>
      </w:r>
    </w:p>
    <w:p w14:paraId="623F08DD" w14:textId="40EBF95E" w:rsidR="00040DF8" w:rsidRDefault="0000428B" w:rsidP="00BB1E63">
      <w:r w:rsidRPr="00BB1E63">
        <w:rPr>
          <w:b/>
          <w:bCs/>
          <w:color w:val="003768"/>
        </w:rPr>
        <w:t>Q1</w:t>
      </w:r>
      <w:r w:rsidR="00671F77">
        <w:rPr>
          <w:b/>
          <w:bCs/>
          <w:color w:val="003768"/>
        </w:rPr>
        <w:t>.</w:t>
      </w:r>
      <w:r w:rsidRPr="00BB1E63">
        <w:rPr>
          <w:color w:val="003768"/>
        </w:rPr>
        <w:t xml:space="preserve"> </w:t>
      </w:r>
      <w:r w:rsidR="009376A8">
        <w:t xml:space="preserve">As </w:t>
      </w:r>
      <w:r w:rsidR="00040DF8">
        <w:t xml:space="preserve">set out </w:t>
      </w:r>
      <w:r w:rsidR="00621892">
        <w:t xml:space="preserve">above, </w:t>
      </w:r>
      <w:r w:rsidR="000A0F8B" w:rsidRPr="000A0F8B">
        <w:t>there are valid points in favour of both options</w:t>
      </w:r>
      <w:r w:rsidR="00040DF8">
        <w:t>.</w:t>
      </w:r>
      <w:r w:rsidR="000A0F8B" w:rsidRPr="000A0F8B">
        <w:t xml:space="preserve"> </w:t>
      </w:r>
      <w:r w:rsidR="00040DF8">
        <w:t>Our current preference is for Option 2</w:t>
      </w:r>
      <w:r w:rsidR="00DE267C">
        <w:t>.</w:t>
      </w:r>
      <w:r w:rsidR="00040DF8">
        <w:t xml:space="preserve"> </w:t>
      </w:r>
      <w:r w:rsidR="00DE267C">
        <w:t>T</w:t>
      </w:r>
      <w:r w:rsidR="00040DF8">
        <w:t xml:space="preserve">he key reason being that such extra territoriality should have explicit language in UK GDPR, but we can also see the logic of Option 1 which flows from the reasoning in </w:t>
      </w:r>
      <w:r w:rsidR="00040DF8" w:rsidRPr="00257B66">
        <w:t>Google</w:t>
      </w:r>
      <w:r w:rsidR="00040DF8">
        <w:rPr>
          <w:i/>
          <w:iCs/>
        </w:rPr>
        <w:t xml:space="preserve"> </w:t>
      </w:r>
      <w:r w:rsidR="00040DF8" w:rsidRPr="004B64E7">
        <w:t>Spain</w:t>
      </w:r>
      <w:r w:rsidR="00040DF8">
        <w:t xml:space="preserve">. </w:t>
      </w:r>
    </w:p>
    <w:p w14:paraId="2DD07B67" w14:textId="310D596D" w:rsidR="00F00F3B" w:rsidRDefault="00040DF8" w:rsidP="00F3664C">
      <w:r>
        <w:t>T</w:t>
      </w:r>
      <w:r w:rsidR="000A0F8B" w:rsidRPr="000A0F8B">
        <w:t>he ICO would welcome evidence on the implications of both options</w:t>
      </w:r>
      <w:r w:rsidR="00E13774">
        <w:t>.</w:t>
      </w:r>
      <w:r w:rsidR="000A0F8B">
        <w:t xml:space="preserve"> </w:t>
      </w:r>
      <w:r w:rsidR="000A0F8B" w:rsidRPr="000A0F8B">
        <w:t xml:space="preserve"> </w:t>
      </w:r>
      <w:r w:rsidR="00CB2D03" w:rsidRPr="00040DF8">
        <w:t>Please</w:t>
      </w:r>
      <w:r w:rsidR="00CB2D03">
        <w:t xml:space="preserve"> identify</w:t>
      </w:r>
      <w:r w:rsidR="0000428B" w:rsidRPr="00B0763F">
        <w:t xml:space="preserve"> any relevant </w:t>
      </w:r>
      <w:r w:rsidR="00135EF3">
        <w:t xml:space="preserve">privacy rights, legal, </w:t>
      </w:r>
      <w:r w:rsidR="0000428B" w:rsidRPr="00B0763F">
        <w:t xml:space="preserve">economic or policy considerations and implications. </w:t>
      </w:r>
    </w:p>
    <w:p w14:paraId="0478D0F4" w14:textId="5F99AC39" w:rsidR="00A85979" w:rsidRDefault="001527D0" w:rsidP="006646A1">
      <w:pPr>
        <w:tabs>
          <w:tab w:val="left" w:pos="426"/>
        </w:tabs>
        <w:spacing w:after="120"/>
      </w:pPr>
      <w:sdt>
        <w:sdtPr>
          <w:id w:val="665061611"/>
          <w14:checkbox>
            <w14:checked w14:val="0"/>
            <w14:checkedState w14:val="2612" w14:font="MS Gothic"/>
            <w14:uncheckedState w14:val="2610" w14:font="MS Gothic"/>
          </w14:checkbox>
        </w:sdtPr>
        <w:sdtEndPr/>
        <w:sdtContent>
          <w:r w:rsidR="004E2E97">
            <w:rPr>
              <w:rFonts w:ascii="MS Gothic" w:eastAsia="MS Gothic" w:hAnsi="MS Gothic" w:hint="eastAsia"/>
            </w:rPr>
            <w:t>☐</w:t>
          </w:r>
        </w:sdtContent>
      </w:sdt>
      <w:r w:rsidR="00A85979">
        <w:tab/>
      </w:r>
      <w:r w:rsidR="00A85979" w:rsidRPr="0062082F">
        <w:rPr>
          <w:b/>
          <w:bCs/>
          <w:color w:val="003768"/>
        </w:rPr>
        <w:t>Option 1</w:t>
      </w:r>
    </w:p>
    <w:p w14:paraId="29F4CB5A" w14:textId="097B2134" w:rsidR="00A85979" w:rsidRDefault="001527D0" w:rsidP="00F3664C">
      <w:pPr>
        <w:tabs>
          <w:tab w:val="left" w:pos="426"/>
        </w:tabs>
      </w:pPr>
      <w:sdt>
        <w:sdtPr>
          <w:id w:val="1894156348"/>
          <w14:checkbox>
            <w14:checked w14:val="0"/>
            <w14:checkedState w14:val="2612" w14:font="MS Gothic"/>
            <w14:uncheckedState w14:val="2610" w14:font="MS Gothic"/>
          </w14:checkbox>
        </w:sdtPr>
        <w:sdtEndPr/>
        <w:sdtContent>
          <w:r w:rsidR="00A85979">
            <w:rPr>
              <w:rFonts w:ascii="MS Gothic" w:eastAsia="MS Gothic" w:hAnsi="MS Gothic" w:hint="eastAsia"/>
            </w:rPr>
            <w:t>☐</w:t>
          </w:r>
        </w:sdtContent>
      </w:sdt>
      <w:r w:rsidR="00A85979">
        <w:tab/>
      </w:r>
      <w:r w:rsidR="00A85979" w:rsidRPr="0062082F">
        <w:rPr>
          <w:b/>
          <w:bCs/>
          <w:color w:val="003768"/>
        </w:rPr>
        <w:t>Option 2</w:t>
      </w:r>
      <w:r w:rsidR="00A85979" w:rsidRPr="0062082F">
        <w:rPr>
          <w:color w:val="003768"/>
        </w:rPr>
        <w:t xml:space="preserve"> </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F00F3B" w14:paraId="2284C9B1" w14:textId="77777777" w:rsidTr="00580E3A">
        <w:tc>
          <w:tcPr>
            <w:tcW w:w="9016" w:type="dxa"/>
          </w:tcPr>
          <w:p w14:paraId="6C15FC81" w14:textId="6C8E1FB3" w:rsidR="00F00F3B" w:rsidRDefault="00D13FBE" w:rsidP="00015BD1">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0AFC5040" w14:textId="7AFD67E5" w:rsidR="00135EF3" w:rsidRPr="00B0763F" w:rsidRDefault="00135EF3" w:rsidP="008453D5">
      <w:pPr>
        <w:pStyle w:val="Heading2"/>
      </w:pPr>
      <w:bookmarkStart w:id="4" w:name="_Toc79407129"/>
      <w:r w:rsidRPr="002F43F1">
        <w:rPr>
          <w:color w:val="003768"/>
        </w:rPr>
        <w:t xml:space="preserve">Proposal 2: </w:t>
      </w:r>
      <w:r w:rsidRPr="003B4C3F">
        <w:t>Processors of a UK GDPR Controller</w:t>
      </w:r>
      <w:r>
        <w:t xml:space="preserve"> under Art 3(2)</w:t>
      </w:r>
      <w:bookmarkEnd w:id="4"/>
    </w:p>
    <w:p w14:paraId="0C9F6B37" w14:textId="27A13891" w:rsidR="00135EF3" w:rsidRDefault="00135EF3" w:rsidP="00015BD1">
      <w:r w:rsidRPr="00015BD1">
        <w:rPr>
          <w:b/>
          <w:bCs/>
          <w:color w:val="003768"/>
        </w:rPr>
        <w:t>Option 1</w:t>
      </w:r>
      <w:r w:rsidRPr="00015BD1">
        <w:rPr>
          <w:color w:val="003768"/>
        </w:rPr>
        <w:t xml:space="preserve">: </w:t>
      </w:r>
      <w:r>
        <w:t xml:space="preserve">The processor is </w:t>
      </w:r>
      <w:r w:rsidRPr="006C2AB9">
        <w:t>always covered by UK GDPR</w:t>
      </w:r>
      <w:r>
        <w:t xml:space="preserve"> Art 3(2).</w:t>
      </w:r>
    </w:p>
    <w:p w14:paraId="2FD10A9E" w14:textId="652D4AB1" w:rsidR="00135EF3" w:rsidRPr="006C2AB9" w:rsidRDefault="00135EF3" w:rsidP="00015BD1">
      <w:r>
        <w:t xml:space="preserve">If the processing activities of the overseas </w:t>
      </w:r>
      <w:r w:rsidRPr="006C2AB9">
        <w:t xml:space="preserve">controller </w:t>
      </w:r>
      <w:r>
        <w:t xml:space="preserve">are </w:t>
      </w:r>
      <w:r w:rsidRPr="006C2AB9">
        <w:t xml:space="preserve">covered by UK GDPR Art 3(2), any processor </w:t>
      </w:r>
      <w:r w:rsidR="00651C74">
        <w:t xml:space="preserve">carrying out </w:t>
      </w:r>
      <w:r w:rsidRPr="006C2AB9">
        <w:t xml:space="preserve">those processing activities </w:t>
      </w:r>
      <w:r w:rsidR="00651C74">
        <w:t xml:space="preserve">on behalf of its controller </w:t>
      </w:r>
      <w:r w:rsidRPr="006C2AB9">
        <w:t>must also be covered by Art 3(2)</w:t>
      </w:r>
      <w:r w:rsidR="002C54A7">
        <w:t>. This is because</w:t>
      </w:r>
      <w:r w:rsidR="00651C74">
        <w:t xml:space="preserve"> it is </w:t>
      </w:r>
      <w:r w:rsidR="000055E8">
        <w:t>carrying out processing relating to the controller’s targeting or monitoring activity</w:t>
      </w:r>
      <w:r w:rsidRPr="006C2AB9">
        <w:t>.</w:t>
      </w:r>
    </w:p>
    <w:p w14:paraId="01912665" w14:textId="1A8EB81F" w:rsidR="00135EF3" w:rsidRPr="006C2AB9" w:rsidRDefault="00135EF3" w:rsidP="00015BD1">
      <w:r w:rsidRPr="00015BD1">
        <w:rPr>
          <w:b/>
          <w:bCs/>
          <w:color w:val="003768"/>
        </w:rPr>
        <w:t>Option 2</w:t>
      </w:r>
      <w:r w:rsidRPr="00015BD1">
        <w:rPr>
          <w:color w:val="003768"/>
        </w:rPr>
        <w:t xml:space="preserve">: </w:t>
      </w:r>
      <w:r>
        <w:t xml:space="preserve">Whether the processor is also covered by Art 3(2) </w:t>
      </w:r>
      <w:r w:rsidRPr="006C2AB9">
        <w:t xml:space="preserve">will always depend on </w:t>
      </w:r>
      <w:r>
        <w:t xml:space="preserve">the </w:t>
      </w:r>
      <w:r w:rsidRPr="006C2AB9">
        <w:t>circumstances</w:t>
      </w:r>
      <w:r>
        <w:t>.</w:t>
      </w:r>
    </w:p>
    <w:p w14:paraId="222DD58D" w14:textId="56D20E0A" w:rsidR="00135EF3" w:rsidRDefault="00135EF3" w:rsidP="00015BD1">
      <w:r>
        <w:t>The processor</w:t>
      </w:r>
      <w:r w:rsidR="00194456">
        <w:t>’s processing activities</w:t>
      </w:r>
      <w:r>
        <w:t xml:space="preserve"> </w:t>
      </w:r>
      <w:r w:rsidR="00194456">
        <w:t>will not always</w:t>
      </w:r>
      <w:r>
        <w:t xml:space="preserve"> </w:t>
      </w:r>
      <w:r w:rsidR="00194456" w:rsidRPr="00257B66">
        <w:rPr>
          <w:b/>
          <w:bCs/>
        </w:rPr>
        <w:t>relate to</w:t>
      </w:r>
      <w:r>
        <w:t xml:space="preserve"> </w:t>
      </w:r>
      <w:r w:rsidR="00194456">
        <w:t>the controller’s targeting or monitoring activity</w:t>
      </w:r>
      <w:r>
        <w:rPr>
          <w:rFonts w:cstheme="minorHAnsi"/>
          <w:bCs/>
        </w:rPr>
        <w:t>.</w:t>
      </w:r>
    </w:p>
    <w:p w14:paraId="631847DB" w14:textId="68022133" w:rsidR="00040DF8" w:rsidRDefault="00040DF8" w:rsidP="00015BD1">
      <w:pPr>
        <w:pStyle w:val="Heading3"/>
      </w:pPr>
      <w:r w:rsidRPr="009F0E63">
        <w:lastRenderedPageBreak/>
        <w:t>Things to consider</w:t>
      </w:r>
      <w:r>
        <w:t>:</w:t>
      </w:r>
    </w:p>
    <w:p w14:paraId="34C093F2" w14:textId="77616373" w:rsidR="00040DF8" w:rsidRPr="00015BD1" w:rsidRDefault="00040DF8" w:rsidP="00151498">
      <w:pPr>
        <w:pStyle w:val="ListParagraph"/>
        <w:numPr>
          <w:ilvl w:val="0"/>
          <w:numId w:val="11"/>
        </w:numPr>
        <w:rPr>
          <w:b/>
          <w:bCs/>
        </w:rPr>
      </w:pPr>
      <w:r>
        <w:t>If the intention was that Art 3(2) would always apply to a processor if Art 3(2) applied to its controller, would this need explicit language in UK GDPR?</w:t>
      </w:r>
    </w:p>
    <w:p w14:paraId="6E311F6C" w14:textId="094F602A" w:rsidR="00040DF8" w:rsidRPr="00015BD1" w:rsidRDefault="00040DF8" w:rsidP="00151498">
      <w:pPr>
        <w:pStyle w:val="ListParagraph"/>
        <w:numPr>
          <w:ilvl w:val="0"/>
          <w:numId w:val="11"/>
        </w:numPr>
        <w:rPr>
          <w:b/>
          <w:bCs/>
        </w:rPr>
      </w:pPr>
      <w:r>
        <w:t>If an Art 3(2) controller is sub-contracting its processing which “relates to” targeting and monitoring people in the UK, it is hard to see how that sub</w:t>
      </w:r>
      <w:r w:rsidR="002842D5">
        <w:t>-</w:t>
      </w:r>
      <w:r>
        <w:t>processing does not also relate to such targeting and monitoring.</w:t>
      </w:r>
    </w:p>
    <w:p w14:paraId="3217FFCA" w14:textId="7FBB0842" w:rsidR="00206E4E" w:rsidRDefault="00135EF3" w:rsidP="00015BD1">
      <w:r w:rsidRPr="00015BD1">
        <w:rPr>
          <w:b/>
          <w:bCs/>
          <w:color w:val="003768"/>
        </w:rPr>
        <w:t>Q2</w:t>
      </w:r>
      <w:r w:rsidR="00015BD1">
        <w:rPr>
          <w:b/>
          <w:bCs/>
          <w:color w:val="003768"/>
        </w:rPr>
        <w:t>.</w:t>
      </w:r>
      <w:r w:rsidRPr="00015BD1">
        <w:rPr>
          <w:color w:val="003768"/>
        </w:rPr>
        <w:t xml:space="preserve"> </w:t>
      </w:r>
      <w:r w:rsidR="000A0F8B" w:rsidRPr="000A0F8B">
        <w:t xml:space="preserve">The ICO’s current intention is to follow </w:t>
      </w:r>
      <w:r w:rsidR="000A0F8B">
        <w:t>O</w:t>
      </w:r>
      <w:r w:rsidR="000A0F8B" w:rsidRPr="000A0F8B">
        <w:t xml:space="preserve">ption </w:t>
      </w:r>
      <w:r w:rsidR="000A0F8B">
        <w:t>1</w:t>
      </w:r>
      <w:r w:rsidR="000A0F8B" w:rsidRPr="000A0F8B">
        <w:t xml:space="preserve"> but there are valid points in favour of both options</w:t>
      </w:r>
      <w:r w:rsidR="00206E4E">
        <w:t>.</w:t>
      </w:r>
      <w:r w:rsidR="000A0F8B" w:rsidRPr="000A0F8B">
        <w:t xml:space="preserve"> </w:t>
      </w:r>
    </w:p>
    <w:p w14:paraId="62E4B940" w14:textId="6CA1427C" w:rsidR="00135EF3" w:rsidRDefault="00206E4E" w:rsidP="00015BD1">
      <w:r>
        <w:t>T</w:t>
      </w:r>
      <w:r w:rsidR="000A0F8B" w:rsidRPr="000A0F8B">
        <w:t>he ICO would welcome evidence on the implications of both options</w:t>
      </w:r>
      <w:r w:rsidR="00BA2537">
        <w:t>.</w:t>
      </w:r>
      <w:r w:rsidR="000A0F8B">
        <w:t xml:space="preserve"> </w:t>
      </w:r>
      <w:r w:rsidR="00135EF3">
        <w:t>Please identify</w:t>
      </w:r>
      <w:r w:rsidR="00135EF3" w:rsidRPr="00B0763F">
        <w:t xml:space="preserve"> any relevant </w:t>
      </w:r>
      <w:r w:rsidR="00135EF3">
        <w:t xml:space="preserve">privacy rights, legal, </w:t>
      </w:r>
      <w:r w:rsidR="00135EF3" w:rsidRPr="00B0763F">
        <w:t xml:space="preserve">economic or policy considerations and implications. </w:t>
      </w:r>
    </w:p>
    <w:p w14:paraId="33C8D0BC" w14:textId="77777777" w:rsidR="00950A47" w:rsidRPr="00CB2D03" w:rsidRDefault="001527D0" w:rsidP="006646A1">
      <w:pPr>
        <w:tabs>
          <w:tab w:val="left" w:pos="425"/>
        </w:tabs>
        <w:spacing w:after="120"/>
      </w:pPr>
      <w:sdt>
        <w:sdtPr>
          <w:id w:val="-1519765228"/>
          <w14:checkbox>
            <w14:checked w14:val="0"/>
            <w14:checkedState w14:val="2612" w14:font="MS Gothic"/>
            <w14:uncheckedState w14:val="2610" w14:font="MS Gothic"/>
          </w14:checkbox>
        </w:sdtPr>
        <w:sdtEndPr/>
        <w:sdtContent>
          <w:r w:rsidR="00950A47" w:rsidRPr="001B1E86">
            <w:rPr>
              <w:rFonts w:ascii="MS Gothic" w:eastAsia="MS Gothic" w:hAnsi="MS Gothic" w:hint="eastAsia"/>
            </w:rPr>
            <w:t>☐</w:t>
          </w:r>
        </w:sdtContent>
      </w:sdt>
      <w:r w:rsidR="00950A47" w:rsidRPr="001B1E86">
        <w:tab/>
      </w:r>
      <w:r w:rsidR="00950A47" w:rsidRPr="0062082F">
        <w:rPr>
          <w:b/>
          <w:bCs/>
          <w:color w:val="003768"/>
        </w:rPr>
        <w:t>Option 1</w:t>
      </w:r>
    </w:p>
    <w:p w14:paraId="268C3741" w14:textId="060BF0DC" w:rsidR="00950A47" w:rsidRPr="00CB2D03" w:rsidRDefault="001527D0" w:rsidP="00950A47">
      <w:pPr>
        <w:tabs>
          <w:tab w:val="left" w:pos="425"/>
        </w:tabs>
      </w:pPr>
      <w:sdt>
        <w:sdtPr>
          <w:id w:val="133611274"/>
          <w14:checkbox>
            <w14:checked w14:val="0"/>
            <w14:checkedState w14:val="2612" w14:font="MS Gothic"/>
            <w14:uncheckedState w14:val="2610" w14:font="MS Gothic"/>
          </w14:checkbox>
        </w:sdtPr>
        <w:sdtEndPr/>
        <w:sdtContent>
          <w:r w:rsidR="00950A47" w:rsidRPr="001B1E86">
            <w:rPr>
              <w:rFonts w:ascii="MS Gothic" w:eastAsia="MS Gothic" w:hAnsi="MS Gothic" w:hint="eastAsia"/>
            </w:rPr>
            <w:t>☐</w:t>
          </w:r>
        </w:sdtContent>
      </w:sdt>
      <w:r w:rsidR="00950A47" w:rsidRPr="001B1E86">
        <w:tab/>
      </w:r>
      <w:r w:rsidR="00950A47" w:rsidRPr="0062082F">
        <w:rPr>
          <w:b/>
          <w:bCs/>
          <w:color w:val="003768"/>
        </w:rPr>
        <w:t>Option 2</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950A47" w14:paraId="7B926D64" w14:textId="77777777" w:rsidTr="00950A47">
        <w:tc>
          <w:tcPr>
            <w:tcW w:w="8996" w:type="dxa"/>
          </w:tcPr>
          <w:p w14:paraId="5228A017" w14:textId="3B9CAA15" w:rsidR="00950A47" w:rsidRDefault="00950A47" w:rsidP="00895E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1136BA" w14:textId="3BF8A03B" w:rsidR="00AE3956" w:rsidRPr="00B0763F" w:rsidRDefault="00AE3956" w:rsidP="008453D5">
      <w:pPr>
        <w:pStyle w:val="Heading2"/>
      </w:pPr>
      <w:bookmarkStart w:id="5" w:name="_Toc79407130"/>
      <w:r w:rsidRPr="002F43F1">
        <w:rPr>
          <w:color w:val="003768"/>
        </w:rPr>
        <w:t xml:space="preserve">Proposal 3: </w:t>
      </w:r>
      <w:r w:rsidRPr="001539A1">
        <w:t>Overseas</w:t>
      </w:r>
      <w:r>
        <w:t xml:space="preserve"> </w:t>
      </w:r>
      <w:r w:rsidR="006B1ABA">
        <w:t>j</w:t>
      </w:r>
      <w:r>
        <w:t xml:space="preserve">oint </w:t>
      </w:r>
      <w:r w:rsidR="006B1ABA">
        <w:t>c</w:t>
      </w:r>
      <w:r>
        <w:t>ontroller</w:t>
      </w:r>
      <w:r w:rsidRPr="003B4C3F">
        <w:t xml:space="preserve"> </w:t>
      </w:r>
      <w:r w:rsidR="00194456">
        <w:t>with</w:t>
      </w:r>
      <w:r w:rsidRPr="003B4C3F">
        <w:t xml:space="preserve"> a UK</w:t>
      </w:r>
      <w:r w:rsidR="006B1ABA">
        <w:t>-</w:t>
      </w:r>
      <w:r w:rsidR="00194456">
        <w:t>based</w:t>
      </w:r>
      <w:r w:rsidRPr="003B4C3F">
        <w:t xml:space="preserve"> </w:t>
      </w:r>
      <w:r w:rsidR="006B1ABA">
        <w:t>j</w:t>
      </w:r>
      <w:r>
        <w:t xml:space="preserve">oint </w:t>
      </w:r>
      <w:r w:rsidR="006B1ABA">
        <w:t>c</w:t>
      </w:r>
      <w:r w:rsidRPr="003B4C3F">
        <w:t>ontroller</w:t>
      </w:r>
      <w:bookmarkEnd w:id="5"/>
      <w:r>
        <w:t xml:space="preserve"> </w:t>
      </w:r>
    </w:p>
    <w:p w14:paraId="5B6D4520" w14:textId="473E9D5C" w:rsidR="00AE3956" w:rsidRDefault="00AE3956" w:rsidP="00015BD1">
      <w:r w:rsidRPr="00015BD1">
        <w:rPr>
          <w:b/>
          <w:bCs/>
          <w:color w:val="003768"/>
        </w:rPr>
        <w:t>Option 1</w:t>
      </w:r>
      <w:r w:rsidRPr="00015BD1">
        <w:rPr>
          <w:color w:val="003768"/>
        </w:rPr>
        <w:t xml:space="preserve">: </w:t>
      </w:r>
      <w:r>
        <w:t xml:space="preserve">The overseas joint controller is </w:t>
      </w:r>
      <w:r w:rsidRPr="006C2AB9">
        <w:t>always covered by UK GDPR</w:t>
      </w:r>
      <w:r>
        <w:t xml:space="preserve"> Art 3(1).</w:t>
      </w:r>
    </w:p>
    <w:p w14:paraId="0170C5FF" w14:textId="45DCDD5A" w:rsidR="00AE3956" w:rsidRDefault="00607AAD" w:rsidP="00015BD1">
      <w:r>
        <w:t>Controller</w:t>
      </w:r>
      <w:r w:rsidR="00F34B26">
        <w:t>s</w:t>
      </w:r>
      <w:r>
        <w:t xml:space="preserve"> become joint controllers where they jointly determine the purposes and means of a processing activity. </w:t>
      </w:r>
      <w:r w:rsidR="00AE3956">
        <w:t xml:space="preserve">The UK controller is </w:t>
      </w:r>
      <w:r w:rsidR="00121B3E">
        <w:t xml:space="preserve">carrying out those </w:t>
      </w:r>
      <w:r w:rsidR="00AE3956">
        <w:t xml:space="preserve">processing activities in the context of its UK establishment (and so Art 3(1) applies). </w:t>
      </w:r>
    </w:p>
    <w:p w14:paraId="6B16A462" w14:textId="63DA3361" w:rsidR="00AE3956" w:rsidRPr="006C2AB9" w:rsidRDefault="00AE3956" w:rsidP="00015BD1">
      <w:r>
        <w:t xml:space="preserve">The overseas joint controller’s processing activities </w:t>
      </w:r>
      <w:r w:rsidRPr="006C2AB9">
        <w:t xml:space="preserve">will inevitably be in the context of the UK GDPR controller’s </w:t>
      </w:r>
      <w:r>
        <w:t xml:space="preserve">UK </w:t>
      </w:r>
      <w:r w:rsidRPr="006C2AB9">
        <w:t>establishment.</w:t>
      </w:r>
    </w:p>
    <w:p w14:paraId="3803881A" w14:textId="130DBA11" w:rsidR="00AE3956" w:rsidRPr="006C2AB9" w:rsidRDefault="00AE3956" w:rsidP="00015BD1">
      <w:r w:rsidRPr="00015BD1">
        <w:rPr>
          <w:b/>
          <w:bCs/>
          <w:color w:val="003768"/>
        </w:rPr>
        <w:t>Option 2</w:t>
      </w:r>
      <w:r w:rsidRPr="00015BD1">
        <w:rPr>
          <w:color w:val="003768"/>
        </w:rPr>
        <w:t xml:space="preserve">: </w:t>
      </w:r>
      <w:r>
        <w:t xml:space="preserve">Whether the joint controller is </w:t>
      </w:r>
      <w:r w:rsidRPr="006C2AB9">
        <w:t>covered by UK GDPR</w:t>
      </w:r>
      <w:r>
        <w:t xml:space="preserve"> Art 3(1) </w:t>
      </w:r>
      <w:r w:rsidRPr="006C2AB9">
        <w:t xml:space="preserve">will always depend on </w:t>
      </w:r>
      <w:r>
        <w:t xml:space="preserve">the </w:t>
      </w:r>
      <w:r w:rsidRPr="006C2AB9">
        <w:t>circumstances</w:t>
      </w:r>
      <w:r>
        <w:t>.</w:t>
      </w:r>
    </w:p>
    <w:p w14:paraId="7867A7B3" w14:textId="10A7D88C" w:rsidR="00AE3956" w:rsidRPr="006C2AB9" w:rsidRDefault="00AE3956" w:rsidP="00015BD1">
      <w:r w:rsidRPr="006C2AB9">
        <w:t xml:space="preserve">If the intention was that all </w:t>
      </w:r>
      <w:r>
        <w:t>overseas joint controllers</w:t>
      </w:r>
      <w:r w:rsidRPr="006C2AB9">
        <w:t xml:space="preserve"> </w:t>
      </w:r>
      <w:r>
        <w:t>with a UK</w:t>
      </w:r>
      <w:r w:rsidR="00EA23A1">
        <w:t>-</w:t>
      </w:r>
      <w:r>
        <w:t xml:space="preserve">based joint </w:t>
      </w:r>
      <w:r w:rsidRPr="006C2AB9">
        <w:t>controller</w:t>
      </w:r>
      <w:r>
        <w:t>,</w:t>
      </w:r>
      <w:r w:rsidRPr="006C2AB9">
        <w:t xml:space="preserve"> </w:t>
      </w:r>
      <w:r>
        <w:t>must be</w:t>
      </w:r>
      <w:r w:rsidRPr="006C2AB9">
        <w:t xml:space="preserve"> covered by UK GDPR, this would be expressly stated in UK GDPR. </w:t>
      </w:r>
    </w:p>
    <w:p w14:paraId="2BE5A0C2" w14:textId="10FCEEA5" w:rsidR="00040DF8" w:rsidRDefault="00040DF8" w:rsidP="00671F77">
      <w:pPr>
        <w:pStyle w:val="Heading3"/>
      </w:pPr>
      <w:r w:rsidRPr="009F0E63">
        <w:t>Things to consider</w:t>
      </w:r>
      <w:r>
        <w:t>:</w:t>
      </w:r>
    </w:p>
    <w:p w14:paraId="23550DBE" w14:textId="0733549C" w:rsidR="00040DF8" w:rsidRPr="00671F77" w:rsidRDefault="00040DF8" w:rsidP="00151498">
      <w:pPr>
        <w:pStyle w:val="ListParagraph"/>
        <w:numPr>
          <w:ilvl w:val="0"/>
          <w:numId w:val="12"/>
        </w:numPr>
        <w:rPr>
          <w:b/>
          <w:bCs/>
        </w:rPr>
      </w:pPr>
      <w:r>
        <w:t>If the intention was that UK GDPR would always apply to an overseas joint controller with a UK joint controller, would this need explicit language in UK GDPR?</w:t>
      </w:r>
    </w:p>
    <w:p w14:paraId="4CE15DA7" w14:textId="682119E2" w:rsidR="00040DF8" w:rsidRPr="00671F77" w:rsidRDefault="00040DF8" w:rsidP="00151498">
      <w:pPr>
        <w:pStyle w:val="ListParagraph"/>
        <w:numPr>
          <w:ilvl w:val="0"/>
          <w:numId w:val="12"/>
        </w:numPr>
        <w:rPr>
          <w:b/>
          <w:bCs/>
        </w:rPr>
      </w:pPr>
      <w:r>
        <w:lastRenderedPageBreak/>
        <w:t xml:space="preserve">Does the fact that </w:t>
      </w:r>
      <w:r w:rsidR="00B9197D">
        <w:t xml:space="preserve">to be </w:t>
      </w:r>
      <w:r>
        <w:t xml:space="preserve">a joint controller </w:t>
      </w:r>
      <w:r w:rsidR="00B9197D">
        <w:t xml:space="preserve">you </w:t>
      </w:r>
      <w:r>
        <w:t xml:space="preserve">must be jointly </w:t>
      </w:r>
      <w:r w:rsidR="00B9197D">
        <w:t xml:space="preserve">deciding the </w:t>
      </w:r>
      <w:r>
        <w:t>purpose and means of processing activities</w:t>
      </w:r>
      <w:r w:rsidR="00B9197D">
        <w:t xml:space="preserve">, also </w:t>
      </w:r>
      <w:r>
        <w:t xml:space="preserve">mean </w:t>
      </w:r>
      <w:r w:rsidR="00B9197D">
        <w:t>the overseas joint controller</w:t>
      </w:r>
      <w:r>
        <w:t xml:space="preserve"> must be processing in </w:t>
      </w:r>
      <w:r w:rsidR="00B9197D">
        <w:t xml:space="preserve">the </w:t>
      </w:r>
      <w:r>
        <w:t xml:space="preserve">context of </w:t>
      </w:r>
      <w:r w:rsidR="00B9197D">
        <w:t xml:space="preserve">its </w:t>
      </w:r>
      <w:r>
        <w:t>UK joint controller’s UK establishment?</w:t>
      </w:r>
    </w:p>
    <w:p w14:paraId="7B85E667" w14:textId="1E6EC35B" w:rsidR="00040DF8" w:rsidRPr="00671F77" w:rsidRDefault="00B9197D" w:rsidP="00151498">
      <w:pPr>
        <w:pStyle w:val="ListParagraph"/>
        <w:numPr>
          <w:ilvl w:val="0"/>
          <w:numId w:val="12"/>
        </w:numPr>
        <w:rPr>
          <w:b/>
          <w:bCs/>
        </w:rPr>
      </w:pPr>
      <w:r>
        <w:t>C</w:t>
      </w:r>
      <w:r w:rsidR="00040DF8">
        <w:t xml:space="preserve">ase law on </w:t>
      </w:r>
      <w:r>
        <w:t xml:space="preserve">joint controllers has set a low threshold as to the involvement of a joint </w:t>
      </w:r>
      <w:r w:rsidRPr="00AA0B09">
        <w:t>controller in decision</w:t>
      </w:r>
      <w:r w:rsidR="00D67EC4" w:rsidRPr="00AA0B09">
        <w:t>-</w:t>
      </w:r>
      <w:r w:rsidRPr="00AA0B09">
        <w:t xml:space="preserve">making and processing. </w:t>
      </w:r>
      <w:r w:rsidR="00352D5F" w:rsidRPr="00AA0B09">
        <w:t xml:space="preserve">For an example, see the </w:t>
      </w:r>
      <w:hyperlink r:id="rId15" w:history="1">
        <w:r w:rsidR="00352D5F" w:rsidRPr="00AA0B09">
          <w:rPr>
            <w:rStyle w:val="Hyperlink"/>
          </w:rPr>
          <w:t>Facebook Fan page judgment</w:t>
        </w:r>
      </w:hyperlink>
      <w:r w:rsidR="00352D5F" w:rsidRPr="00AA0B09">
        <w:t xml:space="preserve">. </w:t>
      </w:r>
      <w:r w:rsidRPr="00AA0B09">
        <w:t>Does this mean that it is not inevitable for that (minimal) decision-making</w:t>
      </w:r>
      <w:r w:rsidR="00A4000D" w:rsidRPr="00AA0B09">
        <w:t xml:space="preserve"> or </w:t>
      </w:r>
      <w:r w:rsidRPr="00AA0B09">
        <w:t>processing as joint controllers to always be in the context of the UK</w:t>
      </w:r>
      <w:r>
        <w:t xml:space="preserve"> joint controller’s UK establishment?</w:t>
      </w:r>
    </w:p>
    <w:p w14:paraId="0A9DAE68" w14:textId="6AF17F11" w:rsidR="00AE3956" w:rsidRPr="00671F77" w:rsidRDefault="00B9197D" w:rsidP="00151498">
      <w:pPr>
        <w:pStyle w:val="ListParagraph"/>
        <w:numPr>
          <w:ilvl w:val="0"/>
          <w:numId w:val="12"/>
        </w:numPr>
        <w:rPr>
          <w:b/>
          <w:bCs/>
        </w:rPr>
      </w:pPr>
      <w:r w:rsidRPr="00B9197D">
        <w:t>Joint controllers</w:t>
      </w:r>
      <w:r>
        <w:t>hip</w:t>
      </w:r>
      <w:r w:rsidRPr="00B9197D">
        <w:t xml:space="preserve"> can arise in relation to complex business and other relationships</w:t>
      </w:r>
      <w:r w:rsidRPr="005E3683">
        <w:t>.</w:t>
      </w:r>
      <w:r w:rsidRPr="00257B66">
        <w:t xml:space="preserve"> </w:t>
      </w:r>
      <w:r w:rsidR="005E3683" w:rsidRPr="00257B66">
        <w:t>Do you h</w:t>
      </w:r>
      <w:r w:rsidRPr="005E3683">
        <w:t>ave</w:t>
      </w:r>
      <w:r w:rsidRPr="00B9197D">
        <w:t xml:space="preserve"> examples of joint controller relationship</w:t>
      </w:r>
      <w:r>
        <w:t>s</w:t>
      </w:r>
      <w:r w:rsidRPr="00B9197D">
        <w:t xml:space="preserve"> where the overseas joint controller is not processing in the context of the UK controller’s establishment? </w:t>
      </w:r>
    </w:p>
    <w:p w14:paraId="78E0F967" w14:textId="4DA4A8C9" w:rsidR="007104AA" w:rsidRDefault="00AE3956" w:rsidP="00671F77">
      <w:r w:rsidRPr="00671F77">
        <w:rPr>
          <w:b/>
          <w:bCs/>
          <w:color w:val="003768"/>
        </w:rPr>
        <w:t>Q3</w:t>
      </w:r>
      <w:r w:rsidR="00671F77" w:rsidRPr="00671F77">
        <w:rPr>
          <w:b/>
          <w:bCs/>
          <w:color w:val="003768"/>
        </w:rPr>
        <w:t>.</w:t>
      </w:r>
      <w:r w:rsidRPr="00B0763F">
        <w:t xml:space="preserve"> </w:t>
      </w:r>
      <w:r w:rsidR="000A0F8B" w:rsidRPr="000A0F8B">
        <w:t xml:space="preserve">The ICO’s current intention is to follow </w:t>
      </w:r>
      <w:r w:rsidR="000A0F8B">
        <w:t>O</w:t>
      </w:r>
      <w:r w:rsidR="000A0F8B" w:rsidRPr="000A0F8B">
        <w:t>ption 2 but there are valid points in favour of both options</w:t>
      </w:r>
      <w:r w:rsidR="007104AA">
        <w:t>.</w:t>
      </w:r>
      <w:r w:rsidR="000A0F8B" w:rsidRPr="000A0F8B">
        <w:t xml:space="preserve"> </w:t>
      </w:r>
    </w:p>
    <w:p w14:paraId="225F7649" w14:textId="612869AD" w:rsidR="00AE3956" w:rsidRPr="00B0763F" w:rsidRDefault="007104AA" w:rsidP="00671F77">
      <w:r>
        <w:t>T</w:t>
      </w:r>
      <w:r w:rsidR="000A0F8B" w:rsidRPr="000A0F8B">
        <w:t>he ICO would welcome evidence on the implications of both options</w:t>
      </w:r>
      <w:r w:rsidR="00BA2537">
        <w:t>.</w:t>
      </w:r>
      <w:r w:rsidR="000A0F8B">
        <w:t xml:space="preserve"> </w:t>
      </w:r>
      <w:r w:rsidR="00AE3956">
        <w:t>Please identify</w:t>
      </w:r>
      <w:r w:rsidR="00AE3956" w:rsidRPr="00B0763F">
        <w:t xml:space="preserve"> any relevant </w:t>
      </w:r>
      <w:r w:rsidR="00AE3956">
        <w:t xml:space="preserve">privacy rights, legal, </w:t>
      </w:r>
      <w:r w:rsidR="00AE3956" w:rsidRPr="00B0763F">
        <w:t>economic or policy considerations and implications.</w:t>
      </w:r>
    </w:p>
    <w:p w14:paraId="2191CFD9" w14:textId="58A66F2F" w:rsidR="00AA0B09" w:rsidRPr="00CB2D03" w:rsidRDefault="001527D0" w:rsidP="006646A1">
      <w:pPr>
        <w:tabs>
          <w:tab w:val="left" w:pos="425"/>
        </w:tabs>
        <w:spacing w:after="120"/>
      </w:pPr>
      <w:sdt>
        <w:sdtPr>
          <w:id w:val="-263691245"/>
          <w14:checkbox>
            <w14:checked w14:val="0"/>
            <w14:checkedState w14:val="2612" w14:font="MS Gothic"/>
            <w14:uncheckedState w14:val="2610" w14:font="MS Gothic"/>
          </w14:checkbox>
        </w:sdtPr>
        <w:sdtEndPr/>
        <w:sdtContent>
          <w:r w:rsidR="006646A1">
            <w:rPr>
              <w:rFonts w:ascii="MS Gothic" w:eastAsia="MS Gothic" w:hAnsi="MS Gothic" w:hint="eastAsia"/>
            </w:rPr>
            <w:t>☐</w:t>
          </w:r>
        </w:sdtContent>
      </w:sdt>
      <w:r w:rsidR="00AA0B09" w:rsidRPr="001B1E86">
        <w:tab/>
      </w:r>
      <w:r w:rsidR="00AA0B09" w:rsidRPr="00AA0B09">
        <w:rPr>
          <w:b/>
          <w:bCs/>
          <w:color w:val="003768"/>
        </w:rPr>
        <w:t>Option 1</w:t>
      </w:r>
    </w:p>
    <w:p w14:paraId="71DF798B" w14:textId="5190B553" w:rsidR="00AA0B09" w:rsidRDefault="001527D0" w:rsidP="00AA0B09">
      <w:pPr>
        <w:tabs>
          <w:tab w:val="left" w:pos="425"/>
        </w:tabs>
        <w:rPr>
          <w:color w:val="003768"/>
        </w:rPr>
      </w:pPr>
      <w:sdt>
        <w:sdtPr>
          <w:id w:val="1975170449"/>
          <w14:checkbox>
            <w14:checked w14:val="0"/>
            <w14:checkedState w14:val="2612" w14:font="MS Gothic"/>
            <w14:uncheckedState w14:val="2610" w14:font="MS Gothic"/>
          </w14:checkbox>
        </w:sdtPr>
        <w:sdtEndPr/>
        <w:sdtContent>
          <w:r w:rsidR="00F34668">
            <w:rPr>
              <w:rFonts w:ascii="MS Gothic" w:eastAsia="MS Gothic" w:hAnsi="MS Gothic" w:hint="eastAsia"/>
            </w:rPr>
            <w:t>☐</w:t>
          </w:r>
        </w:sdtContent>
      </w:sdt>
      <w:r w:rsidR="00AA0B09" w:rsidRPr="001B1E86">
        <w:tab/>
      </w:r>
      <w:r w:rsidR="00AA0B09" w:rsidRPr="00AA0B09">
        <w:rPr>
          <w:b/>
          <w:bCs/>
          <w:color w:val="003768"/>
        </w:rPr>
        <w:t>Option 2</w:t>
      </w:r>
      <w:r w:rsidR="00AA0B09" w:rsidRPr="00AA0B09">
        <w:rPr>
          <w:color w:val="003768"/>
        </w:rPr>
        <w:t xml:space="preserve"> </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AA0B09" w14:paraId="7D75B28F" w14:textId="77777777" w:rsidTr="00895E51">
        <w:tc>
          <w:tcPr>
            <w:tcW w:w="8996" w:type="dxa"/>
          </w:tcPr>
          <w:p w14:paraId="73256A8E" w14:textId="77777777" w:rsidR="00AA0B09" w:rsidRDefault="00AA0B09" w:rsidP="00895E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6D6397" w14:textId="617C9D78" w:rsidR="004646A6" w:rsidRDefault="00257B66" w:rsidP="00FC0816">
      <w:pPr>
        <w:pStyle w:val="Heading2AB"/>
      </w:pPr>
      <w:bookmarkStart w:id="6" w:name="_Toc79407131"/>
      <w:r>
        <w:t xml:space="preserve">Interpretation of </w:t>
      </w:r>
      <w:r w:rsidR="004646A6" w:rsidRPr="0000428B">
        <w:t>Ch</w:t>
      </w:r>
      <w:r w:rsidR="0000428B">
        <w:t>apter</w:t>
      </w:r>
      <w:r w:rsidR="004646A6" w:rsidRPr="0000428B">
        <w:t xml:space="preserve"> V</w:t>
      </w:r>
      <w:r w:rsidR="0000428B">
        <w:t xml:space="preserve"> UK GDPR</w:t>
      </w:r>
      <w:bookmarkEnd w:id="6"/>
    </w:p>
    <w:p w14:paraId="6C75B452" w14:textId="77777777" w:rsidR="007E641B" w:rsidRPr="009613CB" w:rsidRDefault="007E641B" w:rsidP="007E641B">
      <w:r w:rsidRPr="009613CB">
        <w:t xml:space="preserve">Article 44 UK GDPR: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70" w:type="dxa"/>
          <w:left w:w="170" w:type="dxa"/>
          <w:bottom w:w="170" w:type="dxa"/>
          <w:right w:w="170" w:type="dxa"/>
        </w:tblCellMar>
        <w:tblLook w:val="04A0" w:firstRow="1" w:lastRow="0" w:firstColumn="1" w:lastColumn="0" w:noHBand="0" w:noVBand="1"/>
      </w:tblPr>
      <w:tblGrid>
        <w:gridCol w:w="9016"/>
      </w:tblGrid>
      <w:tr w:rsidR="007E641B" w14:paraId="67ED47E7" w14:textId="77777777" w:rsidTr="0054158E">
        <w:tc>
          <w:tcPr>
            <w:tcW w:w="9016" w:type="dxa"/>
            <w:shd w:val="clear" w:color="auto" w:fill="F7F4F2"/>
          </w:tcPr>
          <w:p w14:paraId="475A2293" w14:textId="443752E7" w:rsidR="007E641B" w:rsidRDefault="00852ACE" w:rsidP="005530E4">
            <w:pPr>
              <w:spacing w:before="200"/>
            </w:pPr>
            <w:r w:rsidRPr="00852ACE">
              <w:t>“ Any transfer of personal data which are undergoing processing or are intended for processing after transfer to a third country or to an international organisation shall take place only if, subject to the other provisions of this Regulation, the conditions laid down in this Chapter are complied with by the controller and processor, including for onward transfers of personal data from the third country or an international organisation to another third country or to another international organisation. All provisions in this Chapter shall be applied in order to ensure that the level of protection of natural persons guaranteed by this Regulation is not undermined”.</w:t>
            </w:r>
          </w:p>
        </w:tc>
      </w:tr>
    </w:tbl>
    <w:p w14:paraId="7FEC6AC4" w14:textId="77777777" w:rsidR="007E641B" w:rsidRDefault="007E641B" w:rsidP="009613CB">
      <w:pPr>
        <w:spacing w:after="0" w:line="240" w:lineRule="auto"/>
        <w:rPr>
          <w:rFonts w:cs="Times New Roman"/>
          <w:bCs/>
          <w:sz w:val="24"/>
          <w:szCs w:val="24"/>
        </w:rPr>
      </w:pPr>
    </w:p>
    <w:p w14:paraId="73FB4952" w14:textId="23755F24" w:rsidR="004646A6" w:rsidRDefault="009613CB" w:rsidP="00852ACE">
      <w:r w:rsidRPr="009613CB">
        <w:lastRenderedPageBreak/>
        <w:t>A transfer falling within Article 44 UK GDPR is referred to as a “restricted transfer”</w:t>
      </w:r>
      <w:r w:rsidR="00E22BDE">
        <w:t>. This is</w:t>
      </w:r>
      <w:r w:rsidRPr="009613CB">
        <w:t xml:space="preserve"> because a transfer of personal data to a third country can only take place </w:t>
      </w:r>
      <w:r w:rsidR="005B6F0D">
        <w:t>when</w:t>
      </w:r>
      <w:r w:rsidR="005B6F0D" w:rsidRPr="009613CB">
        <w:t xml:space="preserve"> </w:t>
      </w:r>
      <w:r w:rsidRPr="009613CB">
        <w:t xml:space="preserve">the conditions in Chapter V UK GDPR are complied with. </w:t>
      </w:r>
    </w:p>
    <w:p w14:paraId="372A71C0" w14:textId="74C35BFD" w:rsidR="00DC4F93" w:rsidRPr="00033580" w:rsidRDefault="00033580" w:rsidP="008453D5">
      <w:pPr>
        <w:pStyle w:val="Heading2"/>
      </w:pPr>
      <w:bookmarkStart w:id="7" w:name="_Toc79407132"/>
      <w:r w:rsidRPr="008453D5">
        <w:rPr>
          <w:color w:val="003768"/>
        </w:rPr>
        <w:t xml:space="preserve">Proposal </w:t>
      </w:r>
      <w:r w:rsidR="00AE3956" w:rsidRPr="008453D5">
        <w:rPr>
          <w:color w:val="003768"/>
        </w:rPr>
        <w:t>1:</w:t>
      </w:r>
      <w:r w:rsidRPr="008453D5">
        <w:rPr>
          <w:color w:val="003768"/>
        </w:rPr>
        <w:t xml:space="preserve"> </w:t>
      </w:r>
      <w:r w:rsidRPr="00033580">
        <w:t>I</w:t>
      </w:r>
      <w:r w:rsidR="00DC4F93" w:rsidRPr="00033580">
        <w:t xml:space="preserve">n </w:t>
      </w:r>
      <w:r w:rsidR="00DC4F93" w:rsidRPr="00151498">
        <w:t>order</w:t>
      </w:r>
      <w:r w:rsidR="00DC4F93" w:rsidRPr="00033580">
        <w:t xml:space="preserve"> for a</w:t>
      </w:r>
      <w:r w:rsidR="009613CB" w:rsidRPr="00033580">
        <w:t xml:space="preserve"> restricted transfer </w:t>
      </w:r>
      <w:r w:rsidR="00DC4F93" w:rsidRPr="00033580">
        <w:t>to take place, there must be a transfer from one legal entity to another.</w:t>
      </w:r>
      <w:bookmarkEnd w:id="7"/>
    </w:p>
    <w:p w14:paraId="39C7549F" w14:textId="0FA51B79" w:rsidR="00033580" w:rsidRDefault="00033580" w:rsidP="00852ACE">
      <w:r>
        <w:t>This means that it is not a restricted transfer where the data flows within a legal entity. For example</w:t>
      </w:r>
      <w:r w:rsidR="00121075">
        <w:t>,</w:t>
      </w:r>
      <w:r>
        <w:t xml:space="preserve"> it is not a restricted transfer where an employee takes a laptop outside the UK, or a UK company shares data with </w:t>
      </w:r>
      <w:r w:rsidR="00B7048C">
        <w:t>its</w:t>
      </w:r>
      <w:r>
        <w:t xml:space="preserve"> overseas branch.</w:t>
      </w:r>
    </w:p>
    <w:p w14:paraId="69F0AC31" w14:textId="3D96A99F" w:rsidR="00225AA8" w:rsidRDefault="00225AA8" w:rsidP="00852ACE">
      <w:r>
        <w:t>This reflects the language of Art 44 and the appropriate safeguards in Art 46.</w:t>
      </w:r>
    </w:p>
    <w:p w14:paraId="01CCD63A" w14:textId="5A26EF6F" w:rsidR="00557D7F" w:rsidRDefault="00B7048C" w:rsidP="00852ACE">
      <w:r>
        <w:t>Where</w:t>
      </w:r>
      <w:r w:rsidR="00AE3956">
        <w:t xml:space="preserve"> the data flow </w:t>
      </w:r>
      <w:r>
        <w:t xml:space="preserve">stays </w:t>
      </w:r>
      <w:r w:rsidR="00AE3956">
        <w:t xml:space="preserve">within a </w:t>
      </w:r>
      <w:r>
        <w:t xml:space="preserve">single </w:t>
      </w:r>
      <w:r w:rsidR="00033580">
        <w:t>legal entity</w:t>
      </w:r>
      <w:r w:rsidR="00AE3956">
        <w:t>, it</w:t>
      </w:r>
      <w:r w:rsidR="00033580">
        <w:t xml:space="preserve"> would still have to ensure those data flows comply with </w:t>
      </w:r>
      <w:r>
        <w:t xml:space="preserve">general </w:t>
      </w:r>
      <w:r w:rsidR="00033580">
        <w:t>UK GDPR</w:t>
      </w:r>
      <w:r>
        <w:t xml:space="preserve"> obligations (</w:t>
      </w:r>
      <w:proofErr w:type="spellStart"/>
      <w:r>
        <w:t>eg</w:t>
      </w:r>
      <w:proofErr w:type="spellEnd"/>
      <w:r>
        <w:t xml:space="preserve"> security requirements) but not </w:t>
      </w:r>
      <w:r w:rsidR="00C0136A">
        <w:t>t</w:t>
      </w:r>
      <w:r>
        <w:t>he transfer requirements in Chapter V</w:t>
      </w:r>
      <w:r w:rsidR="00033580">
        <w:t>.</w:t>
      </w:r>
    </w:p>
    <w:p w14:paraId="72252C35" w14:textId="5D3655C4" w:rsidR="009613CB" w:rsidRDefault="004646A6" w:rsidP="003F1D16">
      <w:r w:rsidRPr="00852ACE">
        <w:rPr>
          <w:b/>
          <w:bCs/>
          <w:color w:val="003768"/>
        </w:rPr>
        <w:t>Q</w:t>
      </w:r>
      <w:r w:rsidR="00AE3956" w:rsidRPr="00852ACE">
        <w:rPr>
          <w:b/>
          <w:bCs/>
          <w:color w:val="003768"/>
        </w:rPr>
        <w:t>4</w:t>
      </w:r>
      <w:r w:rsidR="00852ACE" w:rsidRPr="00852ACE">
        <w:rPr>
          <w:b/>
          <w:bCs/>
          <w:color w:val="003768"/>
        </w:rPr>
        <w:t>.</w:t>
      </w:r>
      <w:r w:rsidR="009613CB" w:rsidRPr="00065A66">
        <w:rPr>
          <w:b/>
          <w:bCs/>
        </w:rPr>
        <w:t xml:space="preserve"> </w:t>
      </w:r>
      <w:r w:rsidR="009613CB">
        <w:t>P</w:t>
      </w:r>
      <w:r w:rsidR="009613CB" w:rsidRPr="004D4065">
        <w:t xml:space="preserve">lease </w:t>
      </w:r>
      <w:r w:rsidR="009613CB">
        <w:t>provide us with your views on this proposal</w:t>
      </w:r>
      <w:r w:rsidR="00954F2B">
        <w:t>.</w:t>
      </w:r>
      <w:r w:rsidR="009613CB">
        <w:t xml:space="preserve"> </w:t>
      </w:r>
      <w:r w:rsidR="00954F2B">
        <w:t xml:space="preserve">Please </w:t>
      </w:r>
      <w:r w:rsidR="009613CB">
        <w:t xml:space="preserve">highlight any relevant </w:t>
      </w:r>
      <w:r w:rsidR="00AE3956">
        <w:t xml:space="preserve">privacy rights, legal, </w:t>
      </w:r>
      <w:r w:rsidR="009613CB">
        <w:t>economic or policy considerations and implications.</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F34B92" w14:paraId="6BEB8EC4" w14:textId="77777777" w:rsidTr="00895E51">
        <w:tc>
          <w:tcPr>
            <w:tcW w:w="8996" w:type="dxa"/>
          </w:tcPr>
          <w:p w14:paraId="74293538" w14:textId="77777777" w:rsidR="00F34B92" w:rsidRDefault="00F34B92" w:rsidP="00F34B9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313602" w14:textId="01D82141" w:rsidR="00444D8B" w:rsidRDefault="00444D8B" w:rsidP="002F43F1">
      <w:pPr>
        <w:pStyle w:val="Heading2"/>
      </w:pPr>
      <w:bookmarkStart w:id="8" w:name="_Toc79407133"/>
      <w:r w:rsidRPr="002F43F1">
        <w:rPr>
          <w:color w:val="003768"/>
        </w:rPr>
        <w:t xml:space="preserve">Proposal </w:t>
      </w:r>
      <w:r w:rsidR="00AE3956" w:rsidRPr="002F43F1">
        <w:rPr>
          <w:color w:val="003768"/>
        </w:rPr>
        <w:t>2:</w:t>
      </w:r>
      <w:r w:rsidRPr="002F43F1">
        <w:rPr>
          <w:color w:val="003768"/>
        </w:rPr>
        <w:t xml:space="preserve"> </w:t>
      </w:r>
      <w:r>
        <w:t xml:space="preserve">A UK GDPR processor with a </w:t>
      </w:r>
      <w:r w:rsidR="00E94720">
        <w:t>n</w:t>
      </w:r>
      <w:r>
        <w:t xml:space="preserve">on-UK GDPR controller, will only make a restricted transfer to its </w:t>
      </w:r>
      <w:r w:rsidR="00357FDB">
        <w:t xml:space="preserve">own </w:t>
      </w:r>
      <w:r w:rsidR="001F1810">
        <w:t xml:space="preserve">overseas </w:t>
      </w:r>
      <w:r>
        <w:t>sub-</w:t>
      </w:r>
      <w:r w:rsidRPr="00151498">
        <w:t>processor</w:t>
      </w:r>
      <w:r w:rsidR="001F1810" w:rsidRPr="00151498">
        <w:t>s</w:t>
      </w:r>
      <w:r w:rsidR="00B906D6">
        <w:t>.</w:t>
      </w:r>
      <w:bookmarkEnd w:id="8"/>
    </w:p>
    <w:p w14:paraId="15B66DA8" w14:textId="0F4CD1D1" w:rsidR="00CB1E3E" w:rsidRPr="009C28D5" w:rsidRDefault="00CB1E3E" w:rsidP="00665277">
      <w:pPr>
        <w:rPr>
          <w:i/>
          <w:iCs/>
        </w:rPr>
      </w:pPr>
      <w:r>
        <w:t xml:space="preserve">There is only a restricted transfer when the underlying decision to make the transfer is </w:t>
      </w:r>
      <w:r w:rsidR="00381873">
        <w:t xml:space="preserve">governed by UK GDPR, </w:t>
      </w:r>
      <w:r w:rsidR="00B9197D">
        <w:t xml:space="preserve">in particular </w:t>
      </w:r>
      <w:r w:rsidR="00381873">
        <w:t xml:space="preserve">under </w:t>
      </w:r>
      <w:r w:rsidR="00381873" w:rsidRPr="00044C77">
        <w:t xml:space="preserve">Article 5 </w:t>
      </w:r>
      <w:r w:rsidR="00497574">
        <w:t>“</w:t>
      </w:r>
      <w:r w:rsidR="00381873" w:rsidRPr="00B906D6">
        <w:t>Principles relating to processing of personal data</w:t>
      </w:r>
      <w:r w:rsidR="00497574">
        <w:t>”</w:t>
      </w:r>
      <w:r w:rsidR="003C2FEE">
        <w:t>,</w:t>
      </w:r>
      <w:r w:rsidR="00381873" w:rsidRPr="00B906D6">
        <w:t xml:space="preserve"> or </w:t>
      </w:r>
      <w:r w:rsidR="00381873" w:rsidRPr="00497574">
        <w:t xml:space="preserve">Article 6 </w:t>
      </w:r>
      <w:r w:rsidR="00497574">
        <w:t>“</w:t>
      </w:r>
      <w:r w:rsidR="00381873" w:rsidRPr="00B906D6">
        <w:t>Lawfulness of processing</w:t>
      </w:r>
      <w:r w:rsidR="00497574">
        <w:t>”</w:t>
      </w:r>
      <w:r w:rsidR="003C2FEE">
        <w:t>,</w:t>
      </w:r>
      <w:r w:rsidR="00381873" w:rsidRPr="00B906D6">
        <w:t xml:space="preserve"> </w:t>
      </w:r>
      <w:r w:rsidR="00381873" w:rsidRPr="00497574">
        <w:t>or</w:t>
      </w:r>
      <w:r w:rsidR="00381873" w:rsidRPr="00B906D6">
        <w:t xml:space="preserve"> </w:t>
      </w:r>
      <w:r w:rsidR="00381873" w:rsidRPr="00497574">
        <w:t>Article 28(2)</w:t>
      </w:r>
      <w:r w:rsidR="009C28D5" w:rsidRPr="00497574">
        <w:t xml:space="preserve"> </w:t>
      </w:r>
      <w:r w:rsidR="00497574">
        <w:t>“</w:t>
      </w:r>
      <w:r w:rsidR="009C28D5" w:rsidRPr="00B906D6">
        <w:t>Processor</w:t>
      </w:r>
      <w:r w:rsidR="00497574">
        <w:t>”</w:t>
      </w:r>
      <w:r w:rsidR="000A7E77" w:rsidRPr="00B906D6">
        <w:t>.</w:t>
      </w:r>
    </w:p>
    <w:p w14:paraId="170EE5CB" w14:textId="3BA2C599" w:rsidR="00225AA8" w:rsidRDefault="000A7E77" w:rsidP="00665277">
      <w:r>
        <w:t xml:space="preserve">This interpretation means that </w:t>
      </w:r>
      <w:r w:rsidR="001F1810">
        <w:t>i</w:t>
      </w:r>
      <w:r w:rsidR="00225AA8">
        <w:t xml:space="preserve">t is a restricted transfer when </w:t>
      </w:r>
      <w:r>
        <w:t>a</w:t>
      </w:r>
      <w:r w:rsidR="00225AA8">
        <w:t xml:space="preserve"> UK GDPR processor</w:t>
      </w:r>
      <w:r w:rsidR="00225AA8" w:rsidRPr="00225AA8">
        <w:t xml:space="preserve"> </w:t>
      </w:r>
      <w:r w:rsidR="00225AA8">
        <w:t>(with a non-UK GDPR controller) appoints an overseas sub</w:t>
      </w:r>
      <w:r w:rsidR="009A150D">
        <w:t>-</w:t>
      </w:r>
      <w:r w:rsidR="00225AA8">
        <w:t>processor</w:t>
      </w:r>
      <w:r w:rsidR="007F7F51">
        <w:t xml:space="preserve"> and transfers personal data to</w:t>
      </w:r>
      <w:r w:rsidR="001734E7">
        <w:t xml:space="preserve"> it</w:t>
      </w:r>
      <w:r w:rsidR="00B9197D">
        <w:t xml:space="preserve"> (Art 28(2) applies to that UK GDPR processor’s decision to appoint its sub</w:t>
      </w:r>
      <w:r w:rsidR="002321D0">
        <w:t>-</w:t>
      </w:r>
      <w:r w:rsidR="00B9197D">
        <w:t>processor)</w:t>
      </w:r>
      <w:r w:rsidR="00225AA8">
        <w:t xml:space="preserve">. </w:t>
      </w:r>
    </w:p>
    <w:p w14:paraId="3C1E24D4" w14:textId="4AC19DA0" w:rsidR="00444D8B" w:rsidRDefault="001F1810" w:rsidP="00665277">
      <w:r>
        <w:t xml:space="preserve">But it </w:t>
      </w:r>
      <w:r w:rsidR="00444D8B">
        <w:t xml:space="preserve">is not a restricted transfer when a UK GDPR processor </w:t>
      </w:r>
      <w:r w:rsidR="00225AA8">
        <w:t>(</w:t>
      </w:r>
      <w:r w:rsidR="00444D8B">
        <w:t>with a non-UK GDPR controller</w:t>
      </w:r>
      <w:r w:rsidR="00225AA8">
        <w:t>)</w:t>
      </w:r>
      <w:r w:rsidR="00444D8B">
        <w:t>:</w:t>
      </w:r>
    </w:p>
    <w:p w14:paraId="2CA6D902" w14:textId="3CC7BCBB" w:rsidR="00444D8B" w:rsidRDefault="00212DB0" w:rsidP="00151498">
      <w:pPr>
        <w:pStyle w:val="ListParagraph"/>
        <w:numPr>
          <w:ilvl w:val="0"/>
          <w:numId w:val="13"/>
        </w:numPr>
      </w:pPr>
      <w:r>
        <w:t>r</w:t>
      </w:r>
      <w:r w:rsidR="00444D8B">
        <w:t>eturns data to its non</w:t>
      </w:r>
      <w:r>
        <w:t>-</w:t>
      </w:r>
      <w:r w:rsidR="00444D8B">
        <w:t>UK GDPR controller</w:t>
      </w:r>
      <w:r>
        <w:t>; or</w:t>
      </w:r>
    </w:p>
    <w:p w14:paraId="18E2B205" w14:textId="55A02208" w:rsidR="00444D8B" w:rsidRDefault="00212DB0" w:rsidP="00151498">
      <w:pPr>
        <w:pStyle w:val="ListParagraph"/>
        <w:numPr>
          <w:ilvl w:val="0"/>
          <w:numId w:val="13"/>
        </w:numPr>
      </w:pPr>
      <w:r>
        <w:t>s</w:t>
      </w:r>
      <w:r w:rsidR="00444D8B">
        <w:t xml:space="preserve">ends it on to a separate </w:t>
      </w:r>
      <w:r w:rsidR="001F1810">
        <w:t xml:space="preserve">overseas </w:t>
      </w:r>
      <w:r w:rsidR="00444D8B">
        <w:t xml:space="preserve">controller or processor (but not its </w:t>
      </w:r>
      <w:r w:rsidR="00A915C6">
        <w:t xml:space="preserve">own </w:t>
      </w:r>
      <w:r w:rsidR="00444D8B">
        <w:t>sub-processor).</w:t>
      </w:r>
    </w:p>
    <w:p w14:paraId="13C7F358" w14:textId="2BAE08F8" w:rsidR="000A1B66" w:rsidRDefault="00444D8B" w:rsidP="00665277">
      <w:r w:rsidRPr="00665277">
        <w:rPr>
          <w:b/>
          <w:bCs/>
          <w:color w:val="003768"/>
        </w:rPr>
        <w:t>Q</w:t>
      </w:r>
      <w:r w:rsidR="00225AA8" w:rsidRPr="00665277">
        <w:rPr>
          <w:b/>
          <w:bCs/>
          <w:color w:val="003768"/>
        </w:rPr>
        <w:t>5</w:t>
      </w:r>
      <w:r w:rsidR="00665277">
        <w:t>.</w:t>
      </w:r>
      <w:r w:rsidRPr="00665277">
        <w:t xml:space="preserve"> </w:t>
      </w:r>
      <w:r w:rsidRPr="00444D8B">
        <w:t>Please provide us with your views on this proposal</w:t>
      </w:r>
      <w:r w:rsidR="005A1EF8">
        <w:t>. Please</w:t>
      </w:r>
      <w:r w:rsidR="00954F2B">
        <w:t xml:space="preserve">  </w:t>
      </w:r>
      <w:r w:rsidRPr="00444D8B">
        <w:t xml:space="preserve">highlight any </w:t>
      </w:r>
      <w:r w:rsidRPr="000A1B66">
        <w:t xml:space="preserve">relevant </w:t>
      </w:r>
      <w:r w:rsidR="00225AA8" w:rsidRPr="000A1B66">
        <w:t xml:space="preserve">privacy rights, legal, </w:t>
      </w:r>
      <w:r w:rsidRPr="000A1B66">
        <w:t>economic or policy considerations and implications</w:t>
      </w:r>
      <w:r w:rsidR="000A1B66" w:rsidRPr="000A1B66">
        <w:t>.</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0A1B66" w14:paraId="4327D4CF" w14:textId="77777777" w:rsidTr="00895E51">
        <w:tc>
          <w:tcPr>
            <w:tcW w:w="8996" w:type="dxa"/>
          </w:tcPr>
          <w:p w14:paraId="6D8284A6" w14:textId="77777777" w:rsidR="000A1B66" w:rsidRDefault="000A1B66" w:rsidP="00895E51">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EE5A53" w14:textId="29BDE83A" w:rsidR="00FD1B71" w:rsidRPr="00033580" w:rsidRDefault="00033580" w:rsidP="002F43F1">
      <w:pPr>
        <w:pStyle w:val="Heading2"/>
      </w:pPr>
      <w:bookmarkStart w:id="9" w:name="_Toc79407134"/>
      <w:r w:rsidRPr="002F43F1">
        <w:rPr>
          <w:color w:val="003768"/>
        </w:rPr>
        <w:t xml:space="preserve">Proposal </w:t>
      </w:r>
      <w:r w:rsidR="00225AA8" w:rsidRPr="002F43F1">
        <w:rPr>
          <w:color w:val="003768"/>
        </w:rPr>
        <w:t>3</w:t>
      </w:r>
      <w:r w:rsidR="00637147" w:rsidRPr="002F43F1">
        <w:rPr>
          <w:color w:val="003768"/>
        </w:rPr>
        <w:t>:</w:t>
      </w:r>
      <w:r w:rsidRPr="002F43F1">
        <w:rPr>
          <w:color w:val="003768"/>
        </w:rPr>
        <w:t xml:space="preserve"> </w:t>
      </w:r>
      <w:r w:rsidR="0039088C">
        <w:t>Whether p</w:t>
      </w:r>
      <w:r w:rsidR="00225AA8">
        <w:t xml:space="preserve">rocessing by the </w:t>
      </w:r>
      <w:r w:rsidRPr="00033580">
        <w:t>importer</w:t>
      </w:r>
      <w:r w:rsidR="00FD1B71" w:rsidRPr="00033580">
        <w:t xml:space="preserve"> </w:t>
      </w:r>
      <w:r w:rsidR="0039088C">
        <w:t xml:space="preserve">must not be governed by UK </w:t>
      </w:r>
      <w:r w:rsidR="0039088C" w:rsidRPr="00151498">
        <w:t>GDPR</w:t>
      </w:r>
      <w:r w:rsidR="007E2835">
        <w:t>.</w:t>
      </w:r>
      <w:bookmarkEnd w:id="9"/>
    </w:p>
    <w:p w14:paraId="325505A2" w14:textId="1DF16765" w:rsidR="00295486" w:rsidRPr="00110705" w:rsidRDefault="00295486" w:rsidP="00665277">
      <w:pPr>
        <w:rPr>
          <w:b/>
          <w:bCs/>
        </w:rPr>
      </w:pPr>
      <w:r w:rsidRPr="00665277">
        <w:rPr>
          <w:b/>
          <w:bCs/>
          <w:color w:val="003768"/>
        </w:rPr>
        <w:t xml:space="preserve">Option 1: </w:t>
      </w:r>
      <w:r w:rsidR="00FD1B71" w:rsidRPr="000F7B24">
        <w:t>The ICO</w:t>
      </w:r>
      <w:r w:rsidR="00CB2D03" w:rsidRPr="000F7B24">
        <w:t xml:space="preserve"> </w:t>
      </w:r>
      <w:r w:rsidRPr="0039088C">
        <w:t>maintai</w:t>
      </w:r>
      <w:r w:rsidR="00DC4F93" w:rsidRPr="0039088C">
        <w:t>n</w:t>
      </w:r>
      <w:r w:rsidR="00FD1B71" w:rsidRPr="0039088C">
        <w:t xml:space="preserve">s </w:t>
      </w:r>
      <w:r w:rsidR="005C02F0">
        <w:t>our</w:t>
      </w:r>
      <w:r w:rsidR="005C02F0" w:rsidRPr="0039088C">
        <w:t xml:space="preserve"> </w:t>
      </w:r>
      <w:r w:rsidRPr="0039088C">
        <w:t>current guidance</w:t>
      </w:r>
      <w:r w:rsidR="002461BB">
        <w:t>.</w:t>
      </w:r>
    </w:p>
    <w:p w14:paraId="6F03E59F" w14:textId="77777777" w:rsidR="00375AB9" w:rsidRDefault="00FD1B71" w:rsidP="00665277">
      <w:r>
        <w:t>A restricted transfer only take</w:t>
      </w:r>
      <w:r w:rsidR="00225AA8">
        <w:t>s</w:t>
      </w:r>
      <w:r>
        <w:t xml:space="preserve"> place where the </w:t>
      </w:r>
      <w:r w:rsidR="00033580">
        <w:t>importer</w:t>
      </w:r>
      <w:r w:rsidR="00225AA8">
        <w:t>’s processing of the data</w:t>
      </w:r>
      <w:r>
        <w:t xml:space="preserve"> is not subject to UK GDPR. </w:t>
      </w:r>
    </w:p>
    <w:p w14:paraId="2570B8E5" w14:textId="51183CBF" w:rsidR="00632470" w:rsidRDefault="00FD1B71" w:rsidP="00665277">
      <w:r>
        <w:t xml:space="preserve">If the </w:t>
      </w:r>
      <w:r w:rsidR="00DC4F93">
        <w:t>importer</w:t>
      </w:r>
      <w:r>
        <w:t xml:space="preserve"> is</w:t>
      </w:r>
      <w:r w:rsidR="00192759">
        <w:t xml:space="preserve"> already required to process the data in accordance with </w:t>
      </w:r>
      <w:r>
        <w:t>UK GDPR</w:t>
      </w:r>
      <w:r w:rsidR="004B27EE">
        <w:t>,</w:t>
      </w:r>
      <w:r w:rsidR="002722A4">
        <w:t xml:space="preserve"> n</w:t>
      </w:r>
      <w:r w:rsidR="00444D8B">
        <w:t xml:space="preserve">o additional </w:t>
      </w:r>
      <w:r w:rsidR="00CA0A71">
        <w:t xml:space="preserve">Chapter V </w:t>
      </w:r>
      <w:r w:rsidR="00444D8B">
        <w:t xml:space="preserve">protection is needed. </w:t>
      </w:r>
      <w:r w:rsidR="002722A4">
        <w:t xml:space="preserve">For example, the exporter will not need to carry out a </w:t>
      </w:r>
      <w:proofErr w:type="spellStart"/>
      <w:r w:rsidR="002722A4" w:rsidRPr="0039088C">
        <w:t>Schrems</w:t>
      </w:r>
      <w:proofErr w:type="spellEnd"/>
      <w:r w:rsidR="002722A4" w:rsidRPr="0039088C">
        <w:t xml:space="preserve"> II</w:t>
      </w:r>
      <w:r w:rsidR="002722A4">
        <w:rPr>
          <w:i/>
          <w:iCs/>
        </w:rPr>
        <w:t xml:space="preserve"> </w:t>
      </w:r>
      <w:r w:rsidR="002722A4" w:rsidRPr="002722A4">
        <w:t>risk assessment nor put in place an Art 46 transfer tool</w:t>
      </w:r>
      <w:r w:rsidR="002722A4">
        <w:rPr>
          <w:i/>
          <w:iCs/>
        </w:rPr>
        <w:t xml:space="preserve">. </w:t>
      </w:r>
      <w:r w:rsidR="002722A4">
        <w:t xml:space="preserve"> </w:t>
      </w:r>
    </w:p>
    <w:p w14:paraId="1C58D71F" w14:textId="7281DFA1" w:rsidR="00033580" w:rsidRPr="00BD6939" w:rsidRDefault="00C05CF3" w:rsidP="00665277">
      <w:pPr>
        <w:rPr>
          <w:i/>
          <w:iCs/>
        </w:rPr>
      </w:pPr>
      <w:r>
        <w:t xml:space="preserve">The </w:t>
      </w:r>
      <w:r w:rsidR="00632470">
        <w:t xml:space="preserve">exporter and the </w:t>
      </w:r>
      <w:r>
        <w:t xml:space="preserve">importer </w:t>
      </w:r>
      <w:r w:rsidR="00444D8B">
        <w:t xml:space="preserve">will </w:t>
      </w:r>
      <w:r w:rsidR="00CA0A71">
        <w:t xml:space="preserve">each </w:t>
      </w:r>
      <w:r>
        <w:t>need to consider the risk</w:t>
      </w:r>
      <w:r w:rsidR="0009534E">
        <w:t xml:space="preserve">s posed to data subjects as a result </w:t>
      </w:r>
      <w:r>
        <w:t xml:space="preserve">of overseas laws conflicting with </w:t>
      </w:r>
      <w:r w:rsidR="001B0091">
        <w:t xml:space="preserve">their </w:t>
      </w:r>
      <w:r>
        <w:t>UK GDPR</w:t>
      </w:r>
      <w:r w:rsidR="001B0091">
        <w:t xml:space="preserve"> obligations</w:t>
      </w:r>
      <w:r w:rsidR="00B27EDF">
        <w:t>, in particular</w:t>
      </w:r>
      <w:r w:rsidR="003C6971">
        <w:t xml:space="preserve"> Art 5 </w:t>
      </w:r>
      <w:r w:rsidR="00A26CB0">
        <w:t>“</w:t>
      </w:r>
      <w:r w:rsidR="00BD6939" w:rsidRPr="0039088C">
        <w:t>Principles relating to processing of personal data</w:t>
      </w:r>
      <w:r w:rsidR="00A26CB0">
        <w:t>”</w:t>
      </w:r>
      <w:r w:rsidR="00B27EDF">
        <w:rPr>
          <w:i/>
          <w:iCs/>
        </w:rPr>
        <w:t xml:space="preserve">. </w:t>
      </w:r>
    </w:p>
    <w:p w14:paraId="26364A24" w14:textId="5CF25B93" w:rsidR="00444D8B" w:rsidRDefault="00444D8B" w:rsidP="00665277">
      <w:r>
        <w:t xml:space="preserve">The ICO will have oversight of the importer’s processing under UK GDPR and data subjects will have UK GDPR rights. </w:t>
      </w:r>
      <w:r w:rsidR="00225AA8">
        <w:t>We acknowledge t</w:t>
      </w:r>
      <w:r>
        <w:t xml:space="preserve">here may be difficulties in enforcing those </w:t>
      </w:r>
      <w:r w:rsidR="00A915C6">
        <w:t xml:space="preserve">rights </w:t>
      </w:r>
      <w:r>
        <w:t>overseas.</w:t>
      </w:r>
    </w:p>
    <w:p w14:paraId="69AB1F2D" w14:textId="29DF47ED" w:rsidR="00375AB9" w:rsidRDefault="00375AB9" w:rsidP="00665277">
      <w:r>
        <w:t>This option assumes that the Chapter V requirements apply only where personal data requires additional protection as it is to be processed other than in accordance with the UK GDPR</w:t>
      </w:r>
      <w:r w:rsidR="00E02944">
        <w:t>.</w:t>
      </w:r>
    </w:p>
    <w:p w14:paraId="65C19ED5" w14:textId="75D70F15" w:rsidR="00110705" w:rsidRDefault="00295486" w:rsidP="00665277">
      <w:pPr>
        <w:rPr>
          <w:b/>
          <w:bCs/>
        </w:rPr>
      </w:pPr>
      <w:r w:rsidRPr="002F43F1">
        <w:rPr>
          <w:b/>
          <w:bCs/>
          <w:color w:val="003768"/>
        </w:rPr>
        <w:t xml:space="preserve">Option 2: </w:t>
      </w:r>
      <w:r w:rsidR="00FD1B71" w:rsidRPr="0039088C">
        <w:t xml:space="preserve">The ICO </w:t>
      </w:r>
      <w:r w:rsidRPr="0039088C">
        <w:t>update</w:t>
      </w:r>
      <w:r w:rsidR="00FD1B71" w:rsidRPr="0039088C">
        <w:t>s</w:t>
      </w:r>
      <w:r w:rsidRPr="0039088C">
        <w:t xml:space="preserve"> </w:t>
      </w:r>
      <w:r w:rsidR="00D9237C">
        <w:t xml:space="preserve">our </w:t>
      </w:r>
      <w:r w:rsidRPr="0039088C">
        <w:t>guidance</w:t>
      </w:r>
      <w:r w:rsidR="00073C96" w:rsidRPr="0039088C">
        <w:t>.</w:t>
      </w:r>
      <w:r w:rsidRPr="0039088C">
        <w:t xml:space="preserve"> </w:t>
      </w:r>
    </w:p>
    <w:p w14:paraId="29127865" w14:textId="53282D1B" w:rsidR="00596707" w:rsidRDefault="00DC4F93" w:rsidP="00665277">
      <w:pPr>
        <w:rPr>
          <w:rFonts w:cs="Times New Roman"/>
          <w:bCs/>
        </w:rPr>
      </w:pPr>
      <w:r>
        <w:rPr>
          <w:rFonts w:cs="Times New Roman"/>
          <w:bCs/>
        </w:rPr>
        <w:t xml:space="preserve">Alternatively, the ICO </w:t>
      </w:r>
      <w:r w:rsidR="007B076B">
        <w:rPr>
          <w:rFonts w:cs="Times New Roman"/>
          <w:bCs/>
        </w:rPr>
        <w:t xml:space="preserve">could </w:t>
      </w:r>
      <w:r>
        <w:rPr>
          <w:rFonts w:cs="Times New Roman"/>
          <w:bCs/>
        </w:rPr>
        <w:t xml:space="preserve">update </w:t>
      </w:r>
      <w:r w:rsidR="00D9237C">
        <w:rPr>
          <w:rFonts w:cs="Times New Roman"/>
          <w:bCs/>
        </w:rPr>
        <w:t xml:space="preserve">our </w:t>
      </w:r>
      <w:r>
        <w:rPr>
          <w:rFonts w:cs="Times New Roman"/>
          <w:bCs/>
        </w:rPr>
        <w:t>current guidance to reflect that</w:t>
      </w:r>
      <w:r w:rsidR="00596707">
        <w:rPr>
          <w:rFonts w:cs="Times New Roman"/>
          <w:bCs/>
        </w:rPr>
        <w:t>:</w:t>
      </w:r>
      <w:r>
        <w:rPr>
          <w:rFonts w:cs="Times New Roman"/>
          <w:bCs/>
        </w:rPr>
        <w:t xml:space="preserve"> </w:t>
      </w:r>
    </w:p>
    <w:p w14:paraId="55EEF6A1" w14:textId="77777777" w:rsidR="00596707" w:rsidRPr="00665277" w:rsidRDefault="00DC4F93" w:rsidP="00151498">
      <w:pPr>
        <w:pStyle w:val="ListParagraph"/>
        <w:numPr>
          <w:ilvl w:val="0"/>
          <w:numId w:val="14"/>
        </w:numPr>
        <w:rPr>
          <w:rFonts w:cs="Times New Roman"/>
          <w:bCs/>
        </w:rPr>
      </w:pPr>
      <w:r w:rsidRPr="00665277">
        <w:rPr>
          <w:rFonts w:cs="Times New Roman"/>
          <w:bCs/>
        </w:rPr>
        <w:t xml:space="preserve">a restricted transfer takes place </w:t>
      </w:r>
      <w:r w:rsidR="00225AA8" w:rsidRPr="00665277">
        <w:rPr>
          <w:rFonts w:cs="Times New Roman"/>
          <w:bCs/>
        </w:rPr>
        <w:t>whenever</w:t>
      </w:r>
      <w:r w:rsidRPr="00665277">
        <w:rPr>
          <w:rFonts w:cs="Times New Roman"/>
          <w:bCs/>
        </w:rPr>
        <w:t xml:space="preserve"> </w:t>
      </w:r>
      <w:r w:rsidR="00033580" w:rsidRPr="00665277">
        <w:rPr>
          <w:rFonts w:cs="Times New Roman"/>
          <w:bCs/>
        </w:rPr>
        <w:t xml:space="preserve">the </w:t>
      </w:r>
      <w:r w:rsidR="00225AA8" w:rsidRPr="00665277">
        <w:rPr>
          <w:rFonts w:cs="Times New Roman"/>
          <w:bCs/>
        </w:rPr>
        <w:t>exporter is subject to UK GDPR (and may be located in the UK or overseas)</w:t>
      </w:r>
      <w:r w:rsidR="00596707" w:rsidRPr="00665277">
        <w:rPr>
          <w:rFonts w:cs="Times New Roman"/>
          <w:bCs/>
        </w:rPr>
        <w:t>;</w:t>
      </w:r>
      <w:r w:rsidR="00225AA8" w:rsidRPr="00665277">
        <w:rPr>
          <w:rFonts w:cs="Times New Roman"/>
          <w:bCs/>
        </w:rPr>
        <w:t xml:space="preserve"> and </w:t>
      </w:r>
    </w:p>
    <w:p w14:paraId="63826FF2" w14:textId="77777777" w:rsidR="00596707" w:rsidRPr="00665277" w:rsidRDefault="00225AA8" w:rsidP="00151498">
      <w:pPr>
        <w:pStyle w:val="ListParagraph"/>
        <w:numPr>
          <w:ilvl w:val="0"/>
          <w:numId w:val="14"/>
        </w:numPr>
        <w:rPr>
          <w:rFonts w:cs="Times New Roman"/>
          <w:bCs/>
        </w:rPr>
      </w:pPr>
      <w:r w:rsidRPr="00665277">
        <w:rPr>
          <w:rFonts w:cs="Times New Roman"/>
          <w:bCs/>
        </w:rPr>
        <w:t xml:space="preserve">the </w:t>
      </w:r>
      <w:r w:rsidR="00033580" w:rsidRPr="00665277">
        <w:rPr>
          <w:rFonts w:cs="Times New Roman"/>
          <w:bCs/>
        </w:rPr>
        <w:t xml:space="preserve">importer is located outside of the UK. </w:t>
      </w:r>
    </w:p>
    <w:p w14:paraId="1B3375B6" w14:textId="4B785C86" w:rsidR="00065A66" w:rsidRDefault="00033580" w:rsidP="00665277">
      <w:pPr>
        <w:rPr>
          <w:rFonts w:cs="Times New Roman"/>
          <w:bCs/>
        </w:rPr>
      </w:pPr>
      <w:r>
        <w:rPr>
          <w:rFonts w:cs="Times New Roman"/>
          <w:bCs/>
        </w:rPr>
        <w:t>It is not relevant whether or not UK GDPR applies to the importer.</w:t>
      </w:r>
      <w:r w:rsidR="00225AA8">
        <w:rPr>
          <w:rFonts w:cs="Times New Roman"/>
          <w:bCs/>
        </w:rPr>
        <w:t xml:space="preserve"> </w:t>
      </w:r>
    </w:p>
    <w:p w14:paraId="2CC2DC72" w14:textId="6FEF8AC8" w:rsidR="00545203" w:rsidRDefault="00545203" w:rsidP="00665277">
      <w:pPr>
        <w:rPr>
          <w:rFonts w:cs="Times New Roman"/>
          <w:bCs/>
        </w:rPr>
      </w:pPr>
      <w:r>
        <w:rPr>
          <w:rFonts w:cs="Times New Roman"/>
          <w:bCs/>
        </w:rPr>
        <w:t xml:space="preserve">This </w:t>
      </w:r>
      <w:r w:rsidR="000C66C1">
        <w:rPr>
          <w:rFonts w:cs="Times New Roman"/>
          <w:bCs/>
        </w:rPr>
        <w:t>o</w:t>
      </w:r>
      <w:r>
        <w:rPr>
          <w:rFonts w:cs="Times New Roman"/>
          <w:bCs/>
        </w:rPr>
        <w:t>ption has the benefit of being more closely aligned to the language of Art 44. If an IDTA is used, it will provide contractual protections for exporters and data subjects seeking to enforce rights against the importer, and more certainty in how to comply with UK GDPR for the exporter and the importer.</w:t>
      </w:r>
    </w:p>
    <w:p w14:paraId="666D9E34" w14:textId="0D69B1D8" w:rsidR="00C05CF3" w:rsidRDefault="00C05CF3" w:rsidP="00665277">
      <w:pPr>
        <w:rPr>
          <w:rFonts w:cs="Times New Roman"/>
          <w:bCs/>
        </w:rPr>
      </w:pPr>
      <w:r>
        <w:rPr>
          <w:rFonts w:cs="Times New Roman"/>
          <w:bCs/>
        </w:rPr>
        <w:t xml:space="preserve">We also propose that </w:t>
      </w:r>
      <w:r w:rsidR="00B531D7">
        <w:rPr>
          <w:rFonts w:cs="Times New Roman"/>
          <w:bCs/>
        </w:rPr>
        <w:t>a</w:t>
      </w:r>
      <w:r>
        <w:rPr>
          <w:rFonts w:cs="Times New Roman"/>
          <w:bCs/>
        </w:rPr>
        <w:t xml:space="preserve"> restricted transfer </w:t>
      </w:r>
      <w:r w:rsidR="0088596C">
        <w:rPr>
          <w:rFonts w:cs="Times New Roman"/>
          <w:bCs/>
        </w:rPr>
        <w:t xml:space="preserve">would </w:t>
      </w:r>
      <w:r>
        <w:rPr>
          <w:rFonts w:cs="Times New Roman"/>
          <w:bCs/>
        </w:rPr>
        <w:t xml:space="preserve">take place when the UK GDPR controller or processor </w:t>
      </w:r>
      <w:r w:rsidRPr="0039088C">
        <w:rPr>
          <w:rFonts w:cs="Times New Roman"/>
          <w:b/>
        </w:rPr>
        <w:t>authorises</w:t>
      </w:r>
      <w:r>
        <w:rPr>
          <w:rFonts w:cs="Times New Roman"/>
          <w:bCs/>
        </w:rPr>
        <w:t xml:space="preserve"> an overseas legal entity to process the data (rather than restricted transfers following the data flow).</w:t>
      </w:r>
      <w:r w:rsidR="00444D8B">
        <w:rPr>
          <w:rFonts w:cs="Times New Roman"/>
          <w:bCs/>
        </w:rPr>
        <w:t xml:space="preserve"> This </w:t>
      </w:r>
      <w:r w:rsidR="0088596C">
        <w:rPr>
          <w:rFonts w:cs="Times New Roman"/>
          <w:bCs/>
        </w:rPr>
        <w:t xml:space="preserve">would </w:t>
      </w:r>
      <w:r w:rsidR="00444D8B">
        <w:rPr>
          <w:rFonts w:cs="Times New Roman"/>
          <w:bCs/>
        </w:rPr>
        <w:t>allow the restricted transfer to follow the usual contractual relationships while still maintaining the right level of protection for data subject rights</w:t>
      </w:r>
      <w:r w:rsidR="00225AA8">
        <w:rPr>
          <w:rFonts w:cs="Times New Roman"/>
          <w:bCs/>
        </w:rPr>
        <w:t>.</w:t>
      </w:r>
    </w:p>
    <w:p w14:paraId="3ED343B2" w14:textId="2AD85F2C" w:rsidR="001123CF" w:rsidRDefault="00C563D6" w:rsidP="00665277">
      <w:r>
        <w:lastRenderedPageBreak/>
        <w:t>For e</w:t>
      </w:r>
      <w:r w:rsidR="00C05CF3">
        <w:t>xample</w:t>
      </w:r>
      <w:r w:rsidR="00225AA8">
        <w:t>:</w:t>
      </w:r>
    </w:p>
    <w:p w14:paraId="13365CF1" w14:textId="1331008F" w:rsidR="001123CF" w:rsidRDefault="00C05CF3" w:rsidP="00151498">
      <w:pPr>
        <w:pStyle w:val="ListParagraph"/>
        <w:numPr>
          <w:ilvl w:val="0"/>
          <w:numId w:val="15"/>
        </w:numPr>
      </w:pPr>
      <w:r w:rsidRPr="001123CF">
        <w:t xml:space="preserve">UK Company </w:t>
      </w:r>
      <w:r w:rsidR="00350A67">
        <w:t xml:space="preserve">A </w:t>
      </w:r>
      <w:r w:rsidRPr="001123CF">
        <w:t xml:space="preserve">authorises UK </w:t>
      </w:r>
      <w:r w:rsidR="00FD44B9">
        <w:t>s</w:t>
      </w:r>
      <w:r w:rsidRPr="001123CF">
        <w:t xml:space="preserve">ervice </w:t>
      </w:r>
      <w:r w:rsidR="00FD44B9">
        <w:t>p</w:t>
      </w:r>
      <w:r w:rsidRPr="001123CF">
        <w:t xml:space="preserve">rovider </w:t>
      </w:r>
      <w:r w:rsidR="00350A67">
        <w:t xml:space="preserve">B </w:t>
      </w:r>
      <w:r w:rsidRPr="001123CF">
        <w:t>to process its personal data</w:t>
      </w:r>
      <w:r w:rsidR="00C563D6">
        <w:t>.</w:t>
      </w:r>
    </w:p>
    <w:p w14:paraId="153C34CC" w14:textId="3F2BAC07" w:rsidR="001123CF" w:rsidRDefault="00C05CF3" w:rsidP="00151498">
      <w:pPr>
        <w:pStyle w:val="ListParagraph"/>
        <w:numPr>
          <w:ilvl w:val="0"/>
          <w:numId w:val="15"/>
        </w:numPr>
      </w:pPr>
      <w:r w:rsidRPr="001123CF">
        <w:t xml:space="preserve">UK </w:t>
      </w:r>
      <w:r w:rsidR="00FD44B9">
        <w:t>s</w:t>
      </w:r>
      <w:r w:rsidRPr="001123CF">
        <w:t xml:space="preserve">ervice </w:t>
      </w:r>
      <w:r w:rsidR="00FD44B9">
        <w:t>p</w:t>
      </w:r>
      <w:r w:rsidRPr="001123CF">
        <w:t xml:space="preserve">rovider </w:t>
      </w:r>
      <w:r w:rsidR="00350A67">
        <w:t xml:space="preserve">B </w:t>
      </w:r>
      <w:r w:rsidRPr="001123CF">
        <w:t xml:space="preserve">uses an </w:t>
      </w:r>
      <w:r w:rsidR="00FD44B9">
        <w:t>o</w:t>
      </w:r>
      <w:r w:rsidRPr="001123CF">
        <w:t xml:space="preserve">verseas </w:t>
      </w:r>
      <w:r w:rsidR="009A150D">
        <w:t>s</w:t>
      </w:r>
      <w:r w:rsidRPr="001123CF">
        <w:t>ub</w:t>
      </w:r>
      <w:r w:rsidR="009A150D">
        <w:t>-p</w:t>
      </w:r>
      <w:r w:rsidRPr="001123CF">
        <w:t>rocessor</w:t>
      </w:r>
      <w:r w:rsidR="00350A67">
        <w:t xml:space="preserve"> C</w:t>
      </w:r>
      <w:r w:rsidR="00225AA8" w:rsidRPr="001123CF">
        <w:t>.</w:t>
      </w:r>
      <w:r w:rsidRPr="001123CF">
        <w:t xml:space="preserve"> </w:t>
      </w:r>
    </w:p>
    <w:p w14:paraId="0389910D" w14:textId="24CBFD1D" w:rsidR="00350A67" w:rsidRDefault="00225AA8" w:rsidP="00151498">
      <w:pPr>
        <w:pStyle w:val="ListParagraph"/>
        <w:numPr>
          <w:ilvl w:val="0"/>
          <w:numId w:val="15"/>
        </w:numPr>
      </w:pPr>
      <w:r w:rsidRPr="001123CF">
        <w:t>D</w:t>
      </w:r>
      <w:r w:rsidR="00C05CF3" w:rsidRPr="001123CF">
        <w:t xml:space="preserve">ata flows directly from UK Company </w:t>
      </w:r>
      <w:r w:rsidR="00350A67">
        <w:t xml:space="preserve">A </w:t>
      </w:r>
      <w:r w:rsidR="00C05CF3" w:rsidRPr="001123CF">
        <w:t xml:space="preserve">to the </w:t>
      </w:r>
      <w:r w:rsidR="00FD44B9">
        <w:t>o</w:t>
      </w:r>
      <w:r w:rsidR="00C05CF3" w:rsidRPr="001123CF">
        <w:t xml:space="preserve">verseas </w:t>
      </w:r>
      <w:r w:rsidR="00FD44B9">
        <w:t>s</w:t>
      </w:r>
      <w:r w:rsidR="00C05CF3" w:rsidRPr="001123CF">
        <w:t>ub</w:t>
      </w:r>
      <w:r w:rsidR="00FD44B9">
        <w:t>-p</w:t>
      </w:r>
      <w:r w:rsidR="00C05CF3" w:rsidRPr="001123CF">
        <w:t>rocessor</w:t>
      </w:r>
      <w:r w:rsidR="00350A67">
        <w:t xml:space="preserve"> C</w:t>
      </w:r>
      <w:r w:rsidR="00C05CF3" w:rsidRPr="001123CF">
        <w:t xml:space="preserve">. </w:t>
      </w:r>
    </w:p>
    <w:p w14:paraId="219CC0EA" w14:textId="3B9AAA1E" w:rsidR="00C05CF3" w:rsidRPr="001123CF" w:rsidRDefault="00C05CF3" w:rsidP="00151498">
      <w:pPr>
        <w:pStyle w:val="ListParagraph"/>
        <w:numPr>
          <w:ilvl w:val="0"/>
          <w:numId w:val="15"/>
        </w:numPr>
      </w:pPr>
      <w:r w:rsidRPr="001123CF">
        <w:t xml:space="preserve">The restricted transfer is between UK </w:t>
      </w:r>
      <w:r w:rsidR="00FD44B9">
        <w:t>s</w:t>
      </w:r>
      <w:r w:rsidRPr="001123CF">
        <w:t xml:space="preserve">ervice </w:t>
      </w:r>
      <w:r w:rsidR="00FD44B9">
        <w:t>p</w:t>
      </w:r>
      <w:r w:rsidRPr="001123CF">
        <w:t xml:space="preserve">rovider </w:t>
      </w:r>
      <w:r w:rsidR="00533CA9">
        <w:t>B</w:t>
      </w:r>
      <w:r w:rsidR="00AC0E5F">
        <w:t xml:space="preserve"> </w:t>
      </w:r>
      <w:r w:rsidRPr="001123CF">
        <w:t xml:space="preserve">and </w:t>
      </w:r>
      <w:r w:rsidR="00FD44B9">
        <w:t>o</w:t>
      </w:r>
      <w:r w:rsidRPr="001123CF">
        <w:t xml:space="preserve">verseas </w:t>
      </w:r>
      <w:r w:rsidR="00FD44B9">
        <w:t>s</w:t>
      </w:r>
      <w:r w:rsidRPr="001123CF">
        <w:t>ub</w:t>
      </w:r>
      <w:r w:rsidR="00FD44B9">
        <w:t>-p</w:t>
      </w:r>
      <w:r w:rsidRPr="001123CF">
        <w:t xml:space="preserve">rocessor </w:t>
      </w:r>
      <w:r w:rsidR="00533CA9">
        <w:t xml:space="preserve">C, as </w:t>
      </w:r>
      <w:r w:rsidRPr="001123CF">
        <w:t xml:space="preserve">UK </w:t>
      </w:r>
      <w:r w:rsidR="00FD44B9">
        <w:t>s</w:t>
      </w:r>
      <w:r w:rsidRPr="001123CF">
        <w:t xml:space="preserve">ervice </w:t>
      </w:r>
      <w:r w:rsidR="00FD44B9">
        <w:t>p</w:t>
      </w:r>
      <w:r w:rsidRPr="001123CF">
        <w:t xml:space="preserve">rovider </w:t>
      </w:r>
      <w:r w:rsidR="00533CA9">
        <w:t xml:space="preserve">B is </w:t>
      </w:r>
      <w:r w:rsidRPr="00665277">
        <w:rPr>
          <w:b/>
        </w:rPr>
        <w:t>authorising</w:t>
      </w:r>
      <w:r w:rsidRPr="001123CF">
        <w:t xml:space="preserve"> an overseas separate legal entity to process data.</w:t>
      </w:r>
    </w:p>
    <w:p w14:paraId="4882793A" w14:textId="6778AD8B" w:rsidR="0031273A" w:rsidRDefault="0031273A" w:rsidP="00665277">
      <w:r>
        <w:t xml:space="preserve">We are using </w:t>
      </w:r>
      <w:r w:rsidR="00157A96">
        <w:t>“</w:t>
      </w:r>
      <w:r>
        <w:t>authorise</w:t>
      </w:r>
      <w:r w:rsidR="00157A96">
        <w:t>”</w:t>
      </w:r>
      <w:r>
        <w:t xml:space="preserve"> in its widest sense, so it covers both data sharing arrangements and controller-processor contracts. </w:t>
      </w:r>
    </w:p>
    <w:p w14:paraId="20432082" w14:textId="26984EA7" w:rsidR="00545203" w:rsidRDefault="00545203" w:rsidP="00665277">
      <w:r>
        <w:t>We also propose that i</w:t>
      </w:r>
      <w:r w:rsidRPr="00545203">
        <w:t xml:space="preserve">t </w:t>
      </w:r>
      <w:r w:rsidR="001D4E8D">
        <w:t>would</w:t>
      </w:r>
      <w:r w:rsidR="001D4E8D" w:rsidRPr="00545203">
        <w:t xml:space="preserve"> </w:t>
      </w:r>
      <w:r w:rsidRPr="00545203">
        <w:t xml:space="preserve">not </w:t>
      </w:r>
      <w:r w:rsidR="001D4E8D">
        <w:t xml:space="preserve">be </w:t>
      </w:r>
      <w:r w:rsidRPr="00545203">
        <w:t xml:space="preserve">a restricted transfer when data flows from a UK GDPR </w:t>
      </w:r>
      <w:r w:rsidR="00FD44B9">
        <w:t>p</w:t>
      </w:r>
      <w:r w:rsidRPr="00545203">
        <w:t xml:space="preserve">rocessor to its non-UK GDPR </w:t>
      </w:r>
      <w:r w:rsidR="00FD44B9">
        <w:t>c</w:t>
      </w:r>
      <w:r w:rsidRPr="00545203">
        <w:t>ontroller</w:t>
      </w:r>
      <w:r w:rsidR="001D4E8D">
        <w:t>. This is beca</w:t>
      </w:r>
      <w:r w:rsidR="000C29E3">
        <w:t>u</w:t>
      </w:r>
      <w:r w:rsidR="001D4E8D">
        <w:t>se</w:t>
      </w:r>
      <w:r w:rsidRPr="00545203">
        <w:t xml:space="preserve"> the UK GDPR </w:t>
      </w:r>
      <w:r w:rsidR="00FD44B9">
        <w:t>p</w:t>
      </w:r>
      <w:r w:rsidRPr="00545203">
        <w:t xml:space="preserve">rocessor </w:t>
      </w:r>
      <w:r w:rsidR="00DB6262">
        <w:t>cannot be</w:t>
      </w:r>
      <w:r w:rsidRPr="00545203">
        <w:t xml:space="preserve"> </w:t>
      </w:r>
      <w:r w:rsidRPr="0039088C">
        <w:rPr>
          <w:b/>
        </w:rPr>
        <w:t>authorising</w:t>
      </w:r>
      <w:r w:rsidRPr="00545203">
        <w:t xml:space="preserve"> </w:t>
      </w:r>
      <w:r w:rsidR="00707A38">
        <w:t xml:space="preserve">(even in its widest sense) </w:t>
      </w:r>
      <w:r w:rsidRPr="00545203">
        <w:t>its controller to process the data.</w:t>
      </w:r>
    </w:p>
    <w:p w14:paraId="46C1581F" w14:textId="009491B8" w:rsidR="00DB6262" w:rsidRDefault="00707A38" w:rsidP="00665277">
      <w:r>
        <w:t>E</w:t>
      </w:r>
      <w:r w:rsidR="00F84440">
        <w:t xml:space="preserve">xample: </w:t>
      </w:r>
    </w:p>
    <w:p w14:paraId="4F302154" w14:textId="166A43CF" w:rsidR="00F84440" w:rsidRDefault="00F84440" w:rsidP="00151498">
      <w:pPr>
        <w:pStyle w:val="ListParagraph"/>
        <w:numPr>
          <w:ilvl w:val="0"/>
          <w:numId w:val="16"/>
        </w:numPr>
      </w:pPr>
      <w:r>
        <w:t xml:space="preserve">Overseas </w:t>
      </w:r>
      <w:r w:rsidR="00FD44B9">
        <w:t>n</w:t>
      </w:r>
      <w:r>
        <w:t>on</w:t>
      </w:r>
      <w:r w:rsidR="00FD44B9">
        <w:t>-</w:t>
      </w:r>
      <w:r>
        <w:t xml:space="preserve">GDPR Company A appoints UK </w:t>
      </w:r>
      <w:r w:rsidR="00FD44B9">
        <w:t>s</w:t>
      </w:r>
      <w:r>
        <w:t xml:space="preserve">ervice </w:t>
      </w:r>
      <w:r w:rsidR="00FD44B9">
        <w:t>p</w:t>
      </w:r>
      <w:r>
        <w:t>rovider B as its processor</w:t>
      </w:r>
      <w:r w:rsidR="00FD44B9">
        <w:t>.</w:t>
      </w:r>
    </w:p>
    <w:p w14:paraId="40A51C24" w14:textId="0D93B54D" w:rsidR="00F84440" w:rsidRDefault="000B6DBF" w:rsidP="00151498">
      <w:pPr>
        <w:pStyle w:val="ListParagraph"/>
        <w:numPr>
          <w:ilvl w:val="0"/>
          <w:numId w:val="16"/>
        </w:numPr>
      </w:pPr>
      <w:r>
        <w:t xml:space="preserve">UK </w:t>
      </w:r>
      <w:r w:rsidR="00FD44B9">
        <w:t>s</w:t>
      </w:r>
      <w:r>
        <w:t xml:space="preserve">ervice </w:t>
      </w:r>
      <w:r w:rsidR="00FD44B9">
        <w:t>p</w:t>
      </w:r>
      <w:r>
        <w:t xml:space="preserve">rovider B sends the data to its controller, </w:t>
      </w:r>
      <w:r w:rsidR="00FD44B9">
        <w:t>n</w:t>
      </w:r>
      <w:r>
        <w:t>on</w:t>
      </w:r>
      <w:r w:rsidR="00FD44B9">
        <w:t>-</w:t>
      </w:r>
      <w:r>
        <w:t>GDPR Company A.</w:t>
      </w:r>
    </w:p>
    <w:p w14:paraId="4CB7E4B5" w14:textId="4D7A491A" w:rsidR="000B6DBF" w:rsidRPr="00F84440" w:rsidRDefault="000B6DBF" w:rsidP="00151498">
      <w:pPr>
        <w:pStyle w:val="ListParagraph"/>
        <w:numPr>
          <w:ilvl w:val="0"/>
          <w:numId w:val="16"/>
        </w:numPr>
      </w:pPr>
      <w:r>
        <w:t xml:space="preserve">This is not a restricted transfer as </w:t>
      </w:r>
      <w:r w:rsidR="00E619B8">
        <w:t xml:space="preserve">UK </w:t>
      </w:r>
      <w:r w:rsidR="00FD44B9">
        <w:t>s</w:t>
      </w:r>
      <w:r w:rsidR="00E619B8">
        <w:t xml:space="preserve">ervice </w:t>
      </w:r>
      <w:r w:rsidR="00FD44B9">
        <w:t>p</w:t>
      </w:r>
      <w:r w:rsidR="00E619B8">
        <w:t>rovider B cannot be said to be authorising its controller to receive this data, even in the widest sense of that word.</w:t>
      </w:r>
    </w:p>
    <w:p w14:paraId="110E8451" w14:textId="730794CE" w:rsidR="00954F2B" w:rsidRDefault="008C35C7" w:rsidP="00665277">
      <w:r w:rsidRPr="002F43F1">
        <w:rPr>
          <w:b/>
          <w:bCs/>
          <w:color w:val="003768"/>
        </w:rPr>
        <w:t>Q</w:t>
      </w:r>
      <w:r w:rsidR="00545203" w:rsidRPr="002F43F1">
        <w:rPr>
          <w:b/>
          <w:bCs/>
          <w:color w:val="003768"/>
        </w:rPr>
        <w:t>6</w:t>
      </w:r>
      <w:r w:rsidR="00665277" w:rsidRPr="002F43F1">
        <w:rPr>
          <w:b/>
          <w:bCs/>
          <w:color w:val="003768"/>
        </w:rPr>
        <w:t>.</w:t>
      </w:r>
      <w:r w:rsidR="00DC4F93" w:rsidRPr="002F43F1">
        <w:rPr>
          <w:b/>
          <w:bCs/>
          <w:color w:val="003768"/>
        </w:rPr>
        <w:t xml:space="preserve"> </w:t>
      </w:r>
      <w:r w:rsidR="000A0F8B" w:rsidRPr="000A0F8B">
        <w:t xml:space="preserve">The ICO’s current intention is to follow </w:t>
      </w:r>
      <w:r w:rsidR="000A0F8B">
        <w:t>O</w:t>
      </w:r>
      <w:r w:rsidR="000A0F8B" w:rsidRPr="000A0F8B">
        <w:t>ption 2 but there are valid points in favour of both options</w:t>
      </w:r>
      <w:r w:rsidR="00954F2B">
        <w:t>.</w:t>
      </w:r>
      <w:r w:rsidR="000A0F8B" w:rsidRPr="000A0F8B">
        <w:t xml:space="preserve"> </w:t>
      </w:r>
    </w:p>
    <w:p w14:paraId="1E8AC170" w14:textId="21AA7BDB" w:rsidR="00557D7F" w:rsidRDefault="00954F2B" w:rsidP="00665277">
      <w:r>
        <w:t>T</w:t>
      </w:r>
      <w:r w:rsidR="000A0F8B" w:rsidRPr="000A0F8B">
        <w:t xml:space="preserve">he ICO would welcome </w:t>
      </w:r>
      <w:bookmarkStart w:id="10" w:name="_Hlk78798244"/>
      <w:r w:rsidR="000A0F8B" w:rsidRPr="000A0F8B">
        <w:t>evidence on the implications of both options</w:t>
      </w:r>
      <w:r w:rsidR="00557D7F">
        <w:t>.</w:t>
      </w:r>
      <w:r w:rsidR="00545203">
        <w:t xml:space="preserve"> </w:t>
      </w:r>
      <w:r w:rsidR="00557D7F">
        <w:t xml:space="preserve">Please identify </w:t>
      </w:r>
      <w:r w:rsidR="00557D7F" w:rsidRPr="00F065F4">
        <w:t xml:space="preserve">any </w:t>
      </w:r>
      <w:r w:rsidR="00545203">
        <w:t>relevant privacy rights</w:t>
      </w:r>
      <w:bookmarkEnd w:id="10"/>
      <w:r w:rsidR="00545203">
        <w:t xml:space="preserve">, legal, </w:t>
      </w:r>
      <w:r w:rsidR="00557D7F" w:rsidRPr="00F065F4">
        <w:t xml:space="preserve">economic or policy considerations and implications. </w:t>
      </w:r>
    </w:p>
    <w:p w14:paraId="16354C0D" w14:textId="77777777" w:rsidR="000A1B66" w:rsidRPr="00CB2D03" w:rsidRDefault="001527D0" w:rsidP="00747C84">
      <w:pPr>
        <w:tabs>
          <w:tab w:val="left" w:pos="425"/>
        </w:tabs>
        <w:spacing w:after="120"/>
      </w:pPr>
      <w:sdt>
        <w:sdtPr>
          <w:id w:val="-1225058872"/>
          <w14:checkbox>
            <w14:checked w14:val="0"/>
            <w14:checkedState w14:val="2612" w14:font="MS Gothic"/>
            <w14:uncheckedState w14:val="2610" w14:font="MS Gothic"/>
          </w14:checkbox>
        </w:sdtPr>
        <w:sdtEndPr/>
        <w:sdtContent>
          <w:r w:rsidR="000A1B66" w:rsidRPr="001B1E86">
            <w:rPr>
              <w:rFonts w:ascii="MS Gothic" w:eastAsia="MS Gothic" w:hAnsi="MS Gothic" w:hint="eastAsia"/>
            </w:rPr>
            <w:t>☐</w:t>
          </w:r>
        </w:sdtContent>
      </w:sdt>
      <w:r w:rsidR="000A1B66" w:rsidRPr="001B1E86">
        <w:tab/>
      </w:r>
      <w:r w:rsidR="000A1B66" w:rsidRPr="000A1B66">
        <w:rPr>
          <w:b/>
          <w:bCs/>
          <w:color w:val="003768"/>
        </w:rPr>
        <w:t>Option 1</w:t>
      </w:r>
    </w:p>
    <w:p w14:paraId="15B340DA" w14:textId="77777777" w:rsidR="000A1B66" w:rsidRDefault="001527D0" w:rsidP="000A1B66">
      <w:pPr>
        <w:tabs>
          <w:tab w:val="left" w:pos="425"/>
        </w:tabs>
      </w:pPr>
      <w:sdt>
        <w:sdtPr>
          <w:id w:val="-571272174"/>
          <w14:checkbox>
            <w14:checked w14:val="0"/>
            <w14:checkedState w14:val="2612" w14:font="MS Gothic"/>
            <w14:uncheckedState w14:val="2610" w14:font="MS Gothic"/>
          </w14:checkbox>
        </w:sdtPr>
        <w:sdtEndPr/>
        <w:sdtContent>
          <w:r w:rsidR="000A1B66" w:rsidRPr="001B1E86">
            <w:rPr>
              <w:rFonts w:ascii="MS Gothic" w:eastAsia="MS Gothic" w:hAnsi="MS Gothic" w:hint="eastAsia"/>
            </w:rPr>
            <w:t>☐</w:t>
          </w:r>
        </w:sdtContent>
      </w:sdt>
      <w:r w:rsidR="000A1B66" w:rsidRPr="001B1E86">
        <w:tab/>
      </w:r>
      <w:r w:rsidR="000A1B66" w:rsidRPr="000A1B66">
        <w:rPr>
          <w:b/>
          <w:bCs/>
          <w:color w:val="003768"/>
        </w:rPr>
        <w:t>Option 2</w:t>
      </w:r>
      <w:r w:rsidR="000A1B66" w:rsidRPr="000A1B66">
        <w:rPr>
          <w:color w:val="003768"/>
        </w:rPr>
        <w:t xml:space="preserve"> </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0A1B66" w14:paraId="4D735664" w14:textId="77777777" w:rsidTr="00895E51">
        <w:tc>
          <w:tcPr>
            <w:tcW w:w="8996" w:type="dxa"/>
          </w:tcPr>
          <w:p w14:paraId="77F6ADB8" w14:textId="77777777" w:rsidR="000A1B66" w:rsidRDefault="000A1B66" w:rsidP="00895E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C3AB9A" w14:textId="0B60E116" w:rsidR="008C35C7" w:rsidRPr="000D645A" w:rsidRDefault="006C7F92" w:rsidP="002F43F1">
      <w:pPr>
        <w:pStyle w:val="Heading2"/>
      </w:pPr>
      <w:bookmarkStart w:id="11" w:name="_Toc79407135"/>
      <w:r w:rsidRPr="002F43F1">
        <w:rPr>
          <w:color w:val="003768"/>
        </w:rPr>
        <w:t xml:space="preserve">Proposal </w:t>
      </w:r>
      <w:r w:rsidR="00545203" w:rsidRPr="002F43F1">
        <w:rPr>
          <w:color w:val="003768"/>
        </w:rPr>
        <w:t>4</w:t>
      </w:r>
      <w:r w:rsidR="00637147" w:rsidRPr="002F43F1">
        <w:rPr>
          <w:color w:val="003768"/>
        </w:rPr>
        <w:t>:</w:t>
      </w:r>
      <w:r w:rsidR="008C35C7" w:rsidRPr="002F43F1">
        <w:rPr>
          <w:color w:val="003768"/>
        </w:rPr>
        <w:t xml:space="preserve"> </w:t>
      </w:r>
      <w:r w:rsidR="000D645A" w:rsidRPr="000D645A">
        <w:t xml:space="preserve">Art 49 </w:t>
      </w:r>
      <w:r w:rsidR="008C35C7" w:rsidRPr="000D645A">
        <w:t>Derogations</w:t>
      </w:r>
      <w:bookmarkEnd w:id="11"/>
    </w:p>
    <w:p w14:paraId="0E5C01F4" w14:textId="77777777" w:rsidR="00D67B87" w:rsidRDefault="00D67B87" w:rsidP="00D67B87">
      <w:r>
        <w:t>Article 49:</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70" w:type="dxa"/>
          <w:left w:w="170" w:type="dxa"/>
          <w:bottom w:w="170" w:type="dxa"/>
          <w:right w:w="170" w:type="dxa"/>
        </w:tblCellMar>
        <w:tblLook w:val="04A0" w:firstRow="1" w:lastRow="0" w:firstColumn="1" w:lastColumn="0" w:noHBand="0" w:noVBand="1"/>
      </w:tblPr>
      <w:tblGrid>
        <w:gridCol w:w="9016"/>
      </w:tblGrid>
      <w:tr w:rsidR="00D67B87" w14:paraId="29DB0DE2" w14:textId="77777777" w:rsidTr="00C56F93">
        <w:tc>
          <w:tcPr>
            <w:tcW w:w="9016" w:type="dxa"/>
            <w:shd w:val="clear" w:color="auto" w:fill="FBF9F8"/>
          </w:tcPr>
          <w:p w14:paraId="46BD8D98" w14:textId="7D5BB14D" w:rsidR="00D67B87" w:rsidRDefault="00D67B87" w:rsidP="00792BAF">
            <w:pPr>
              <w:spacing w:before="200"/>
              <w:ind w:left="414" w:hanging="414"/>
            </w:pPr>
            <w:r w:rsidRPr="00CF6430">
              <w:lastRenderedPageBreak/>
              <w:t>1</w:t>
            </w:r>
            <w:r>
              <w:t>.</w:t>
            </w:r>
            <w:r>
              <w:tab/>
            </w:r>
            <w:r w:rsidRPr="00D67B87">
              <w:t>In the absence of adequacy regulations under section 17A of the 2018 Act, or of appropriate safeguards pursuant to Article 46, including binding corporate rules, a transfer or a set of transfers of personal data to a third country or an international organisation shall take place only on one of the following conditions:</w:t>
            </w:r>
          </w:p>
          <w:p w14:paraId="789A3640" w14:textId="6FE4C4D5" w:rsidR="002A6D49" w:rsidRPr="00545203" w:rsidRDefault="002A6D49" w:rsidP="001A56E3">
            <w:pPr>
              <w:pStyle w:val="ListParagraph"/>
              <w:numPr>
                <w:ilvl w:val="0"/>
                <w:numId w:val="17"/>
              </w:numPr>
              <w:spacing w:before="200"/>
              <w:ind w:left="527" w:hanging="357"/>
              <w:contextualSpacing w:val="0"/>
            </w:pPr>
            <w:r w:rsidRPr="00E54D35">
              <w:t xml:space="preserve">In the absence of adequacy regulations under section 17A of the 2018 Act, or of appropriate safeguards pursuant to Article 46, including binding corporate rules, a transfer or a set of transfers of personal data to a third country or an international organisation shall take place only on one of the following conditions: </w:t>
            </w:r>
          </w:p>
          <w:p w14:paraId="4F20371A" w14:textId="77777777" w:rsidR="002A6D49" w:rsidRPr="00E54D35" w:rsidRDefault="002A6D49" w:rsidP="001A56E3">
            <w:pPr>
              <w:pStyle w:val="ListParagraph"/>
              <w:numPr>
                <w:ilvl w:val="1"/>
                <w:numId w:val="17"/>
              </w:numPr>
              <w:ind w:left="1333" w:hanging="482"/>
              <w:contextualSpacing w:val="0"/>
            </w:pPr>
            <w:r w:rsidRPr="00E54D35">
              <w:t xml:space="preserve">the data subject has explicitly consented to the proposed transfer, after having been informed of the possible risks of such transfers for the data subject due to the absence of an adequacy decision and appropriate safeguards; </w:t>
            </w:r>
          </w:p>
          <w:p w14:paraId="21EEB20B" w14:textId="77777777" w:rsidR="002A6D49" w:rsidRPr="00E54D35" w:rsidRDefault="002A6D49" w:rsidP="001A56E3">
            <w:pPr>
              <w:pStyle w:val="ListParagraph"/>
              <w:numPr>
                <w:ilvl w:val="1"/>
                <w:numId w:val="17"/>
              </w:numPr>
              <w:ind w:left="1333" w:hanging="482"/>
              <w:contextualSpacing w:val="0"/>
            </w:pPr>
            <w:r w:rsidRPr="00E54D35">
              <w:t xml:space="preserve">the transfer is necessary for the performance of a contract between the data subject and the controller or the implementation of pre-contractual measures taken at the data subject's request; </w:t>
            </w:r>
          </w:p>
          <w:p w14:paraId="5D31226A" w14:textId="77777777" w:rsidR="002A6D49" w:rsidRPr="00E54D35" w:rsidRDefault="002A6D49" w:rsidP="001A56E3">
            <w:pPr>
              <w:pStyle w:val="ListParagraph"/>
              <w:numPr>
                <w:ilvl w:val="1"/>
                <w:numId w:val="17"/>
              </w:numPr>
              <w:ind w:left="1333" w:hanging="482"/>
              <w:contextualSpacing w:val="0"/>
            </w:pPr>
            <w:r w:rsidRPr="00E54D35">
              <w:t>the transfer is necessary for the conclusion or performance of a contract concluded in the interest of the data subject between the controller and another natural or legal person;</w:t>
            </w:r>
          </w:p>
          <w:p w14:paraId="41023538" w14:textId="77777777" w:rsidR="002A6D49" w:rsidRPr="00E54D35" w:rsidRDefault="002A6D49" w:rsidP="001A56E3">
            <w:pPr>
              <w:pStyle w:val="ListParagraph"/>
              <w:numPr>
                <w:ilvl w:val="1"/>
                <w:numId w:val="17"/>
              </w:numPr>
              <w:ind w:left="1333" w:hanging="482"/>
              <w:contextualSpacing w:val="0"/>
            </w:pPr>
            <w:r w:rsidRPr="00E54D35">
              <w:t xml:space="preserve">the transfer is necessary for important reasons of public interest; </w:t>
            </w:r>
          </w:p>
          <w:p w14:paraId="0CC070BA" w14:textId="77777777" w:rsidR="002A6D49" w:rsidRPr="00E54D35" w:rsidRDefault="002A6D49" w:rsidP="001A56E3">
            <w:pPr>
              <w:pStyle w:val="ListParagraph"/>
              <w:numPr>
                <w:ilvl w:val="1"/>
                <w:numId w:val="17"/>
              </w:numPr>
              <w:ind w:left="1333" w:hanging="482"/>
              <w:contextualSpacing w:val="0"/>
            </w:pPr>
            <w:r w:rsidRPr="00E54D35">
              <w:t xml:space="preserve">the transfer is necessary for the establishment, exercise or </w:t>
            </w:r>
            <w:proofErr w:type="spellStart"/>
            <w:r w:rsidRPr="00E54D35">
              <w:t>defence</w:t>
            </w:r>
            <w:proofErr w:type="spellEnd"/>
            <w:r w:rsidRPr="00E54D35">
              <w:t xml:space="preserve"> of legal claims; </w:t>
            </w:r>
          </w:p>
          <w:p w14:paraId="4DB138B5" w14:textId="77777777" w:rsidR="002A6D49" w:rsidRPr="00E54D35" w:rsidRDefault="002A6D49" w:rsidP="001A56E3">
            <w:pPr>
              <w:pStyle w:val="ListParagraph"/>
              <w:numPr>
                <w:ilvl w:val="1"/>
                <w:numId w:val="17"/>
              </w:numPr>
              <w:ind w:left="1333" w:hanging="482"/>
              <w:contextualSpacing w:val="0"/>
            </w:pPr>
            <w:r w:rsidRPr="00E54D35">
              <w:t xml:space="preserve">the transfer is necessary in order to protect the vital interests of the data subject or of other persons, where the data subject is physically or legally incapable of giving consent; </w:t>
            </w:r>
          </w:p>
          <w:p w14:paraId="22D946E1" w14:textId="77777777" w:rsidR="002A6D49" w:rsidRPr="00E54D35" w:rsidRDefault="002A6D49" w:rsidP="001A56E3">
            <w:pPr>
              <w:pStyle w:val="ListParagraph"/>
              <w:numPr>
                <w:ilvl w:val="1"/>
                <w:numId w:val="17"/>
              </w:numPr>
              <w:ind w:left="1333" w:hanging="482"/>
              <w:contextualSpacing w:val="0"/>
            </w:pPr>
            <w:r w:rsidRPr="00E54D35">
              <w:t>the transfer is made from a register which according to domestic law is intended to provide information to the public and which is open to consultation either by the public in general or by any person who can demonstrate a legitimate interest, but only to the extent that the conditions laid down by domestic law for consultation are fulfilled in the particular case.</w:t>
            </w:r>
          </w:p>
          <w:p w14:paraId="62C5AEDA" w14:textId="77777777" w:rsidR="002A6D49" w:rsidRPr="00545203" w:rsidRDefault="002A6D49" w:rsidP="00890D3A">
            <w:r w:rsidRPr="00545203">
              <w:t xml:space="preserve">Where a transfer could not be based on a provision in Article 45 or 46, including the provisions on binding corporate rules, and none of the derogations for a specific situation referred to in the first subparagraph of this paragraph is applicable, a transfer to a third country or an international </w:t>
            </w:r>
            <w:r w:rsidRPr="00545203">
              <w:lastRenderedPageBreak/>
              <w:t xml:space="preserve">organisation may take place only if the transfer is not repetitive, concerns only a limited number of data subjects, is necessary for the purposes of compelling legitimate interests pursued by the controller which are not overridden by the interests or rights and freedoms of the data subject, and the controller has assessed all the circumstances surrounding the data transfer and has on the basis of that assessment provided suitable safeguards with regard to the protection of personal data. The controller shall inform the Commissioner of the transfer. The controller shall, in addition to providing the information referred to in Articles 13 and 14,inform the data subject of the transfer and </w:t>
            </w:r>
            <w:r>
              <w:t>of</w:t>
            </w:r>
            <w:r w:rsidRPr="00545203">
              <w:t xml:space="preserve"> the compelling legitimate interests pursued. </w:t>
            </w:r>
          </w:p>
          <w:p w14:paraId="4668CAAF" w14:textId="77777777" w:rsidR="00890D3A" w:rsidRDefault="002A6D49" w:rsidP="001A56E3">
            <w:pPr>
              <w:pStyle w:val="ListParagraph"/>
              <w:numPr>
                <w:ilvl w:val="0"/>
                <w:numId w:val="17"/>
              </w:numPr>
              <w:ind w:left="527" w:hanging="357"/>
              <w:contextualSpacing w:val="0"/>
            </w:pPr>
            <w:r w:rsidRPr="00890D3A">
              <w:t>A transfer pursuant to point (g) of the first subparagraph of paragraph 1 shall not involve the entirety of the personal data or entire categories of the personal data contained in the register. Where the register is intended for consultation by persons having a legitimate interest, the transfer shall be made only at the request of those persons or if they are to be the recipients.</w:t>
            </w:r>
          </w:p>
          <w:p w14:paraId="5FD1B2AD" w14:textId="0A5478B9" w:rsidR="00890D3A" w:rsidRDefault="002A6D49" w:rsidP="001A56E3">
            <w:pPr>
              <w:pStyle w:val="ListParagraph"/>
              <w:numPr>
                <w:ilvl w:val="0"/>
                <w:numId w:val="17"/>
              </w:numPr>
              <w:ind w:left="527" w:hanging="357"/>
              <w:contextualSpacing w:val="0"/>
            </w:pPr>
            <w:r w:rsidRPr="00890D3A">
              <w:t xml:space="preserve">Points (a), (b) and (c) of the first subparagraph of paragraph 1 and the second subparagraph thereof shall not apply to activities carried out by public authorities in the exercise of their public powers. </w:t>
            </w:r>
          </w:p>
          <w:p w14:paraId="5F82F7ED" w14:textId="1DAD5158" w:rsidR="002A6D49" w:rsidRPr="00890D3A" w:rsidRDefault="002A6D49" w:rsidP="001A56E3">
            <w:pPr>
              <w:pStyle w:val="ListParagraph"/>
              <w:numPr>
                <w:ilvl w:val="0"/>
                <w:numId w:val="17"/>
              </w:numPr>
              <w:ind w:left="527" w:hanging="357"/>
              <w:contextualSpacing w:val="0"/>
            </w:pPr>
            <w:r w:rsidRPr="00890D3A">
              <w:t xml:space="preserve">The public interest referred to in point(d) of the first subparagraph of paragraph 1 must be public interest that is </w:t>
            </w:r>
            <w:proofErr w:type="spellStart"/>
            <w:r w:rsidRPr="00890D3A">
              <w:t>recognised</w:t>
            </w:r>
            <w:proofErr w:type="spellEnd"/>
            <w:r w:rsidRPr="00890D3A">
              <w:t xml:space="preserve"> in domestic law (whether in regulations under section 18(1) of the 2018 Act or otherwise).</w:t>
            </w:r>
          </w:p>
          <w:p w14:paraId="24CA524E" w14:textId="5D92FD8D" w:rsidR="002A6D49" w:rsidRPr="00545203" w:rsidRDefault="002A6D49" w:rsidP="001A56E3">
            <w:pPr>
              <w:ind w:left="170"/>
            </w:pPr>
            <w:r w:rsidRPr="00545203">
              <w:t xml:space="preserve">[5A. This Article and Article 46 are subject to restrictions in regulations under section 18(2) of the 2018 Act.] </w:t>
            </w:r>
          </w:p>
          <w:p w14:paraId="718C2E59" w14:textId="695E5FF3" w:rsidR="00D67B87" w:rsidRPr="00687D29" w:rsidRDefault="002A6D49" w:rsidP="001A56E3">
            <w:pPr>
              <w:pStyle w:val="ListParagraph"/>
              <w:numPr>
                <w:ilvl w:val="0"/>
                <w:numId w:val="18"/>
              </w:numPr>
              <w:ind w:left="527" w:hanging="357"/>
            </w:pPr>
            <w:r w:rsidRPr="00687D29">
              <w:t>The controller or processor shall document the assessment as well as the suitable safeguards referred to in the second subparagraph of paragraph 1 of this Article in the records referred to in Article 30</w:t>
            </w:r>
            <w:r w:rsidR="00481499">
              <w:t>.</w:t>
            </w:r>
          </w:p>
        </w:tc>
      </w:tr>
    </w:tbl>
    <w:p w14:paraId="7FD695CD" w14:textId="554EB578" w:rsidR="006C7F92" w:rsidRDefault="006C7F92" w:rsidP="00481499">
      <w:pPr>
        <w:spacing w:before="200"/>
      </w:pPr>
      <w:r w:rsidRPr="00545203">
        <w:lastRenderedPageBreak/>
        <w:t>We are considering updating our guidance in line with how UK courts will interpret these</w:t>
      </w:r>
      <w:r w:rsidR="00CE3B72">
        <w:t xml:space="preserve"> provisions</w:t>
      </w:r>
      <w:r w:rsidRPr="00545203">
        <w:t xml:space="preserve"> and in light of the </w:t>
      </w:r>
      <w:r w:rsidR="00CE3B72">
        <w:t xml:space="preserve">guidance set out in </w:t>
      </w:r>
      <w:r w:rsidRPr="00545203">
        <w:t xml:space="preserve">UK GDPR Recitals </w:t>
      </w:r>
      <w:r w:rsidR="001A70C6">
        <w:t>111 to 115</w:t>
      </w:r>
      <w:r w:rsidR="00457E14">
        <w:t xml:space="preserve">. This guidance will be relevant </w:t>
      </w:r>
      <w:r w:rsidR="009563B6">
        <w:t xml:space="preserve">for </w:t>
      </w:r>
      <w:r w:rsidR="00457E14">
        <w:t>how we interpret whether a derogation is “necessary and proportionate”.</w:t>
      </w:r>
    </w:p>
    <w:p w14:paraId="0B5656D5" w14:textId="18F8F352" w:rsidR="00DC4F93" w:rsidRDefault="00DC4F93" w:rsidP="00481499">
      <w:r w:rsidRPr="00481499">
        <w:rPr>
          <w:b/>
          <w:bCs/>
          <w:color w:val="003768"/>
        </w:rPr>
        <w:t>Q</w:t>
      </w:r>
      <w:r w:rsidR="00545203" w:rsidRPr="00481499">
        <w:rPr>
          <w:b/>
          <w:bCs/>
          <w:color w:val="003768"/>
        </w:rPr>
        <w:t>7</w:t>
      </w:r>
      <w:r w:rsidR="00481499" w:rsidRPr="00481499">
        <w:rPr>
          <w:b/>
          <w:bCs/>
          <w:color w:val="003768"/>
        </w:rPr>
        <w:t>.</w:t>
      </w:r>
      <w:r>
        <w:t xml:space="preserve"> Please provide your views on the current ICO </w:t>
      </w:r>
      <w:r w:rsidR="001A70C6">
        <w:t xml:space="preserve">guidance </w:t>
      </w:r>
      <w:r w:rsidR="00891A95">
        <w:t>about</w:t>
      </w:r>
      <w:r>
        <w:t xml:space="preserve"> derogations</w:t>
      </w:r>
      <w:r w:rsidR="00DE7027">
        <w:t>,</w:t>
      </w:r>
      <w:r w:rsidR="000A0F8B">
        <w:t xml:space="preserve"> </w:t>
      </w:r>
      <w:r w:rsidR="00DE7027">
        <w:t>i</w:t>
      </w:r>
      <w:r w:rsidR="000A0F8B">
        <w:t>n particular:</w:t>
      </w:r>
    </w:p>
    <w:p w14:paraId="07D1E68F" w14:textId="6C0759F4" w:rsidR="000A0F8B" w:rsidRDefault="00B91FF3" w:rsidP="00151498">
      <w:pPr>
        <w:pStyle w:val="ListParagraph"/>
        <w:numPr>
          <w:ilvl w:val="0"/>
          <w:numId w:val="19"/>
        </w:numPr>
      </w:pPr>
      <w:r>
        <w:t xml:space="preserve">Should </w:t>
      </w:r>
      <w:r w:rsidR="00457E14">
        <w:t>exporters first try to put an appropriate safeguard in place before relying on a derogation</w:t>
      </w:r>
      <w:r>
        <w:t>?</w:t>
      </w:r>
    </w:p>
    <w:p w14:paraId="15D20F18" w14:textId="7859B737" w:rsidR="00457E14" w:rsidRDefault="00B91FF3" w:rsidP="00151498">
      <w:pPr>
        <w:pStyle w:val="ListParagraph"/>
        <w:numPr>
          <w:ilvl w:val="0"/>
          <w:numId w:val="19"/>
        </w:numPr>
      </w:pPr>
      <w:r>
        <w:t xml:space="preserve">Should </w:t>
      </w:r>
      <w:r w:rsidR="00457E14">
        <w:t>the requirements for those derogations to be “necessary” be interpreted as “strictly necessary”.</w:t>
      </w:r>
    </w:p>
    <w:p w14:paraId="25E584F1" w14:textId="1B1EF557" w:rsidR="006C7F92" w:rsidRPr="00F4248F" w:rsidRDefault="00B91FF3" w:rsidP="00151498">
      <w:pPr>
        <w:pStyle w:val="ListParagraph"/>
        <w:numPr>
          <w:ilvl w:val="0"/>
          <w:numId w:val="19"/>
        </w:numPr>
      </w:pPr>
      <w:r>
        <w:lastRenderedPageBreak/>
        <w:t xml:space="preserve">To what </w:t>
      </w:r>
      <w:r w:rsidR="00457E14">
        <w:t xml:space="preserve">extent </w:t>
      </w:r>
      <w:r w:rsidR="005B260F">
        <w:t>may</w:t>
      </w:r>
      <w:r w:rsidR="00457E14">
        <w:t xml:space="preserve"> the derogations be relied on for repetitive transfers, regular and predictable transfers and systematic transfers?</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AA70F3" w14:paraId="0A54A564" w14:textId="77777777" w:rsidTr="00895E51">
        <w:tc>
          <w:tcPr>
            <w:tcW w:w="8996" w:type="dxa"/>
          </w:tcPr>
          <w:p w14:paraId="178CA9A4" w14:textId="77777777" w:rsidR="00AA70F3" w:rsidRDefault="00AA70F3" w:rsidP="00895E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F29AFD" w14:textId="06CF33A5" w:rsidR="00DC4F93" w:rsidRPr="000D645A" w:rsidRDefault="000D645A" w:rsidP="00150E22">
      <w:pPr>
        <w:pStyle w:val="Heading2"/>
      </w:pPr>
      <w:bookmarkStart w:id="12" w:name="_Toc79407136"/>
      <w:r w:rsidRPr="00150E22">
        <w:rPr>
          <w:color w:val="003768"/>
        </w:rPr>
        <w:t xml:space="preserve">Proposal </w:t>
      </w:r>
      <w:r w:rsidR="00545203" w:rsidRPr="00150E22">
        <w:rPr>
          <w:color w:val="003768"/>
        </w:rPr>
        <w:t>5:</w:t>
      </w:r>
      <w:r w:rsidRPr="00150E22">
        <w:rPr>
          <w:color w:val="003768"/>
        </w:rPr>
        <w:t xml:space="preserve"> </w:t>
      </w:r>
      <w:r w:rsidR="0060068E">
        <w:t>G</w:t>
      </w:r>
      <w:r w:rsidRPr="000D645A">
        <w:t>uidance on how to use the IDTA (or other Art 46 transfer tool</w:t>
      </w:r>
      <w:r w:rsidR="00B531D7">
        <w:t>s</w:t>
      </w:r>
      <w:r w:rsidRPr="000D645A">
        <w:t xml:space="preserve">) in conjunction with the </w:t>
      </w:r>
      <w:r>
        <w:t xml:space="preserve">Art 49 </w:t>
      </w:r>
      <w:r w:rsidRPr="000D645A">
        <w:t>Derogations</w:t>
      </w:r>
      <w:r w:rsidR="00DE7027">
        <w:t>.</w:t>
      </w:r>
      <w:bookmarkEnd w:id="12"/>
    </w:p>
    <w:p w14:paraId="58504D84" w14:textId="42EFE3DF" w:rsidR="000D645A" w:rsidRDefault="000D645A" w:rsidP="00682251">
      <w:r>
        <w:t>We are considering providing guidance on how to combine IDTAs (and other Art 46 transfer tools) with the Art 49 Derogations.</w:t>
      </w:r>
    </w:p>
    <w:p w14:paraId="2CB12501" w14:textId="6961E383" w:rsidR="000D645A" w:rsidRPr="0039088C" w:rsidRDefault="000D645A" w:rsidP="00682251">
      <w:r>
        <w:t>For example</w:t>
      </w:r>
      <w:r w:rsidR="0039088C">
        <w:t>,</w:t>
      </w:r>
      <w:r w:rsidR="00356867">
        <w:t xml:space="preserve"> a</w:t>
      </w:r>
      <w:r w:rsidRPr="0039088C">
        <w:t xml:space="preserve">n exporter has undertaken its </w:t>
      </w:r>
      <w:r w:rsidR="001A70C6" w:rsidRPr="0039088C">
        <w:t>transfer risk assessment (TRA)</w:t>
      </w:r>
      <w:r w:rsidR="00BF68F9">
        <w:t>,</w:t>
      </w:r>
      <w:r w:rsidRPr="0039088C">
        <w:t xml:space="preserve"> and </w:t>
      </w:r>
      <w:r w:rsidR="00BF68F9">
        <w:t xml:space="preserve">the IDTA </w:t>
      </w:r>
      <w:r w:rsidRPr="0039088C">
        <w:t xml:space="preserve">provides appropriate safeguards </w:t>
      </w:r>
      <w:r w:rsidR="00A25A7B" w:rsidRPr="0039088C">
        <w:t xml:space="preserve">for some data </w:t>
      </w:r>
      <w:r w:rsidRPr="0039088C">
        <w:t>but not all.</w:t>
      </w:r>
      <w:r w:rsidR="00356867">
        <w:t xml:space="preserve"> </w:t>
      </w:r>
      <w:r w:rsidRPr="0039088C">
        <w:t>In that situation one option is for it to put in place the IDTA for some data and rely on the Art 49 derogations for the rest of the data</w:t>
      </w:r>
      <w:r w:rsidR="006C7F92" w:rsidRPr="0039088C">
        <w:t>.</w:t>
      </w:r>
    </w:p>
    <w:p w14:paraId="72EFE84D" w14:textId="28B7EAF6" w:rsidR="000D645A" w:rsidRPr="000D645A" w:rsidRDefault="000D645A" w:rsidP="00682251">
      <w:r w:rsidRPr="000D645A">
        <w:t xml:space="preserve">Having the IDTA in place for </w:t>
      </w:r>
      <w:r w:rsidRPr="000F7B24">
        <w:rPr>
          <w:b/>
          <w:bCs/>
        </w:rPr>
        <w:t>all the data</w:t>
      </w:r>
      <w:r w:rsidRPr="000D645A">
        <w:t xml:space="preserve">, may make it easier to meet the requirements of the Art 49 derogations. For example, explicit consent may only need to cover those risks which do not have appropriate safeguards </w:t>
      </w:r>
      <w:r>
        <w:t>under the IDTA</w:t>
      </w:r>
      <w:r w:rsidR="005F30DE">
        <w:t>.</w:t>
      </w:r>
      <w:r>
        <w:t xml:space="preserve"> </w:t>
      </w:r>
      <w:r w:rsidR="005F30DE">
        <w:t>O</w:t>
      </w:r>
      <w:r>
        <w:t xml:space="preserve">r </w:t>
      </w:r>
      <w:r w:rsidR="00B26468">
        <w:t xml:space="preserve">for the other Art 49 derogations </w:t>
      </w:r>
      <w:r>
        <w:t>it may make it easier to rely on the restricted transfer of that data being “necessary and proportionate”</w:t>
      </w:r>
      <w:r w:rsidR="00B26468">
        <w:t>, given that there are some protections in place.</w:t>
      </w:r>
    </w:p>
    <w:p w14:paraId="2740B669" w14:textId="0360F8D3" w:rsidR="006C7F92" w:rsidRDefault="006C7F92" w:rsidP="00682251">
      <w:r w:rsidRPr="00682251">
        <w:rPr>
          <w:b/>
          <w:bCs/>
          <w:color w:val="003768"/>
        </w:rPr>
        <w:t>Q</w:t>
      </w:r>
      <w:r w:rsidR="00545203" w:rsidRPr="00682251">
        <w:rPr>
          <w:b/>
          <w:bCs/>
          <w:color w:val="003768"/>
        </w:rPr>
        <w:t>8</w:t>
      </w:r>
      <w:r w:rsidR="00682251" w:rsidRPr="00682251">
        <w:rPr>
          <w:b/>
          <w:bCs/>
          <w:color w:val="003768"/>
        </w:rPr>
        <w:t>.</w:t>
      </w:r>
      <w:r w:rsidRPr="00444D8B">
        <w:rPr>
          <w:b/>
          <w:bCs/>
        </w:rPr>
        <w:t xml:space="preserve"> </w:t>
      </w:r>
      <w:r w:rsidRPr="00444D8B">
        <w:t>Please provide us with your views on this proposal</w:t>
      </w:r>
      <w:r w:rsidR="00467FBA">
        <w:t xml:space="preserve">. Please </w:t>
      </w:r>
      <w:r w:rsidRPr="00444D8B">
        <w:t xml:space="preserve">highlight any relevant economic or policy considerations and implications. </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AA70F3" w14:paraId="650E1065" w14:textId="77777777" w:rsidTr="00895E51">
        <w:tc>
          <w:tcPr>
            <w:tcW w:w="8996" w:type="dxa"/>
          </w:tcPr>
          <w:p w14:paraId="54EB61A6" w14:textId="77777777" w:rsidR="00AA70F3" w:rsidRDefault="00AA70F3" w:rsidP="00895E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366C74" w14:textId="77777777" w:rsidR="00AA70F3" w:rsidRPr="00444D8B" w:rsidRDefault="00AA70F3" w:rsidP="00682251"/>
    <w:p w14:paraId="4DCB17E8" w14:textId="77777777" w:rsidR="00AA70F3" w:rsidRDefault="00AA70F3">
      <w:pPr>
        <w:spacing w:after="160" w:line="259" w:lineRule="auto"/>
        <w:rPr>
          <w:rFonts w:ascii="Georgia" w:eastAsia="Arial" w:hAnsi="Georgia" w:cs="Arial"/>
          <w:color w:val="003768"/>
          <w:sz w:val="44"/>
          <w:szCs w:val="40"/>
          <w:lang w:val="en-US"/>
        </w:rPr>
      </w:pPr>
      <w:r>
        <w:rPr>
          <w:color w:val="003768"/>
        </w:rPr>
        <w:br w:type="page"/>
      </w:r>
    </w:p>
    <w:p w14:paraId="48E941B3" w14:textId="541F5DB5" w:rsidR="00BF68F9" w:rsidRDefault="00BF68F9" w:rsidP="00682251">
      <w:pPr>
        <w:pStyle w:val="Heading1"/>
      </w:pPr>
      <w:bookmarkStart w:id="13" w:name="_Toc79407137"/>
      <w:r w:rsidRPr="00682251">
        <w:rPr>
          <w:color w:val="003768"/>
        </w:rPr>
        <w:lastRenderedPageBreak/>
        <w:t xml:space="preserve">Section 2: </w:t>
      </w:r>
      <w:r>
        <w:t>T</w:t>
      </w:r>
      <w:r w:rsidRPr="00BF68F9">
        <w:t>ransfer risk assessment</w:t>
      </w:r>
      <w:r>
        <w:t>s</w:t>
      </w:r>
      <w:bookmarkEnd w:id="13"/>
    </w:p>
    <w:p w14:paraId="04292150" w14:textId="592A07CB" w:rsidR="00637147" w:rsidRPr="00BF68F9" w:rsidRDefault="00637147" w:rsidP="00150E22">
      <w:pPr>
        <w:pStyle w:val="Heading2"/>
      </w:pPr>
      <w:bookmarkStart w:id="14" w:name="_Toc79407138"/>
      <w:r w:rsidRPr="00150E22">
        <w:rPr>
          <w:color w:val="003768"/>
        </w:rPr>
        <w:t>Proposal 1:</w:t>
      </w:r>
      <w:r w:rsidR="001F304C" w:rsidRPr="00150E22">
        <w:rPr>
          <w:color w:val="003768"/>
        </w:rPr>
        <w:t xml:space="preserve"> </w:t>
      </w:r>
      <w:r w:rsidR="001F304C">
        <w:t xml:space="preserve">A transfer risk </w:t>
      </w:r>
      <w:r w:rsidR="001F304C" w:rsidRPr="00151498">
        <w:t>assessment</w:t>
      </w:r>
      <w:r w:rsidR="001F304C">
        <w:t xml:space="preserve"> tool.</w:t>
      </w:r>
      <w:bookmarkEnd w:id="14"/>
    </w:p>
    <w:p w14:paraId="650D46B1" w14:textId="31F2F961" w:rsidR="003340E4" w:rsidRDefault="003340E4" w:rsidP="003340E4">
      <w:r w:rsidRPr="003340E4">
        <w:t xml:space="preserve">The </w:t>
      </w:r>
      <w:hyperlink r:id="rId16" w:history="1">
        <w:proofErr w:type="spellStart"/>
        <w:r w:rsidRPr="00CE0F2A">
          <w:rPr>
            <w:rStyle w:val="Hyperlink"/>
          </w:rPr>
          <w:t>Schrems</w:t>
        </w:r>
        <w:proofErr w:type="spellEnd"/>
        <w:r w:rsidRPr="00CE0F2A">
          <w:rPr>
            <w:rStyle w:val="Hyperlink"/>
          </w:rPr>
          <w:t xml:space="preserve"> II</w:t>
        </w:r>
      </w:hyperlink>
      <w:r w:rsidRPr="003340E4">
        <w:t xml:space="preserve"> judgment is an EU case which is retained in UK law by the EU Withdrawal Act. It is therefore important the ICO provides guidance about how this judgment applies to the application of UK GDPR. The judgment found that:</w:t>
      </w:r>
    </w:p>
    <w:p w14:paraId="741E4A01" w14:textId="41EE10F4" w:rsidR="000C3AFC" w:rsidRPr="00545203" w:rsidRDefault="00101EF0" w:rsidP="003340E4">
      <w:pPr>
        <w:pStyle w:val="ListParagraph"/>
        <w:numPr>
          <w:ilvl w:val="0"/>
          <w:numId w:val="20"/>
        </w:numPr>
      </w:pPr>
      <w:r>
        <w:t>SCCs</w:t>
      </w:r>
      <w:r w:rsidR="00C95E46">
        <w:t>, providing appropriate safeguards for restricted transfers under Article 46(2)(c)</w:t>
      </w:r>
      <w:r w:rsidR="00885C6A">
        <w:t>,</w:t>
      </w:r>
      <w:r w:rsidR="000C3AFC" w:rsidRPr="00545203">
        <w:t xml:space="preserve"> must provide a level of protection </w:t>
      </w:r>
      <w:r w:rsidR="00DE374B" w:rsidRPr="00DE374B">
        <w:t>“</w:t>
      </w:r>
      <w:r w:rsidR="000C3AFC" w:rsidRPr="00BF68F9">
        <w:t>essentially equivalent</w:t>
      </w:r>
      <w:r w:rsidR="00DE374B" w:rsidRPr="00BF68F9">
        <w:t>”</w:t>
      </w:r>
      <w:r w:rsidR="000C3AFC" w:rsidRPr="00545203">
        <w:t xml:space="preserve"> to that guaranteed within the European Union by the GDPR, read in the light of the Charter of Fundamental Rights of the European Union</w:t>
      </w:r>
      <w:r>
        <w:t>, and</w:t>
      </w:r>
      <w:r w:rsidR="000C3AFC" w:rsidRPr="00545203">
        <w:t xml:space="preserve"> </w:t>
      </w:r>
    </w:p>
    <w:p w14:paraId="1FDA4D77" w14:textId="6C4FFCA1" w:rsidR="00910F67" w:rsidRDefault="000C3AFC" w:rsidP="003340E4">
      <w:pPr>
        <w:pStyle w:val="ListParagraph"/>
        <w:numPr>
          <w:ilvl w:val="0"/>
          <w:numId w:val="20"/>
        </w:numPr>
      </w:pPr>
      <w:r w:rsidRPr="00545203">
        <w:t xml:space="preserve">an assessment of the level of protection </w:t>
      </w:r>
      <w:r w:rsidR="00621060">
        <w:t>provided by</w:t>
      </w:r>
      <w:r w:rsidR="00621060" w:rsidRPr="00545203">
        <w:t xml:space="preserve"> </w:t>
      </w:r>
      <w:r w:rsidRPr="00545203">
        <w:t>an SCC</w:t>
      </w:r>
      <w:r w:rsidR="00A537BC">
        <w:t xml:space="preserve"> </w:t>
      </w:r>
      <w:r w:rsidR="00B31287">
        <w:t>in the destination country,</w:t>
      </w:r>
      <w:r w:rsidRPr="00545203">
        <w:t xml:space="preserve"> must be performed before making a restricted transfer of data.</w:t>
      </w:r>
    </w:p>
    <w:p w14:paraId="53FDB6C9" w14:textId="3916B916" w:rsidR="00002817" w:rsidRPr="00910F67" w:rsidRDefault="000C3AFC" w:rsidP="003340E4">
      <w:pPr>
        <w:rPr>
          <w:rFonts w:cstheme="minorHAnsi"/>
        </w:rPr>
      </w:pPr>
      <w:r w:rsidRPr="00910F67">
        <w:t xml:space="preserve">The ICO </w:t>
      </w:r>
      <w:r w:rsidR="00FA4F1C" w:rsidRPr="00910F67">
        <w:t>has</w:t>
      </w:r>
      <w:r w:rsidRPr="00910F67">
        <w:t xml:space="preserve"> produced a </w:t>
      </w:r>
      <w:r w:rsidR="006C7F92" w:rsidRPr="00BF68F9">
        <w:rPr>
          <w:b/>
          <w:bCs/>
        </w:rPr>
        <w:t>draft</w:t>
      </w:r>
      <w:r w:rsidR="006C7F92" w:rsidRPr="00910F67">
        <w:t xml:space="preserve"> </w:t>
      </w:r>
      <w:r w:rsidRPr="00910F67">
        <w:t xml:space="preserve">transfer risk assessment tool (TRA tool) to assist when completing the risk assessment required following the decision in </w:t>
      </w:r>
      <w:proofErr w:type="spellStart"/>
      <w:r w:rsidRPr="00BF68F9">
        <w:t>Schrems</w:t>
      </w:r>
      <w:proofErr w:type="spellEnd"/>
      <w:r w:rsidRPr="00BF68F9">
        <w:t xml:space="preserve"> II</w:t>
      </w:r>
      <w:r w:rsidRPr="00910F67">
        <w:rPr>
          <w:i/>
          <w:iCs/>
        </w:rPr>
        <w:t>.</w:t>
      </w:r>
      <w:r w:rsidRPr="00910F67">
        <w:t xml:space="preserve"> This TRA tool (Annex 1) is </w:t>
      </w:r>
      <w:r w:rsidR="00BF68F9">
        <w:t xml:space="preserve">only </w:t>
      </w:r>
      <w:r w:rsidRPr="00910F67">
        <w:t xml:space="preserve">one method for </w:t>
      </w:r>
      <w:r w:rsidR="00F31DDE">
        <w:t>carrying out</w:t>
      </w:r>
      <w:r w:rsidRPr="00910F67">
        <w:t xml:space="preserve"> a risk assessment</w:t>
      </w:r>
      <w:r w:rsidR="00910F67" w:rsidRPr="00910F67">
        <w:t xml:space="preserve"> </w:t>
      </w:r>
      <w:r w:rsidR="00002817" w:rsidRPr="00910F67">
        <w:t xml:space="preserve">and it </w:t>
      </w:r>
      <w:r w:rsidRPr="00910F67">
        <w:t>is for routine transfers only.</w:t>
      </w:r>
      <w:r w:rsidR="00002817" w:rsidRPr="00910F67">
        <w:rPr>
          <w:rFonts w:eastAsia="STZhongsong" w:cs="Calibri Light"/>
          <w:lang w:eastAsia="zh-CN"/>
        </w:rPr>
        <w:t xml:space="preserve"> </w:t>
      </w:r>
      <w:r w:rsidR="00BF68F9">
        <w:rPr>
          <w:rFonts w:eastAsia="STZhongsong" w:cs="Calibri Light"/>
          <w:lang w:eastAsia="zh-CN"/>
        </w:rPr>
        <w:t>You are free to use other methods to carry out transfer risk assessments.</w:t>
      </w:r>
    </w:p>
    <w:p w14:paraId="0C60B81A" w14:textId="09FD0238" w:rsidR="006C7F92" w:rsidRDefault="008C35C7" w:rsidP="003340E4">
      <w:r w:rsidRPr="005530E4">
        <w:rPr>
          <w:b/>
          <w:bCs/>
          <w:color w:val="003768"/>
        </w:rPr>
        <w:t>Q</w:t>
      </w:r>
      <w:r w:rsidR="00545203" w:rsidRPr="005530E4">
        <w:rPr>
          <w:b/>
          <w:bCs/>
          <w:color w:val="003768"/>
        </w:rPr>
        <w:t>9</w:t>
      </w:r>
      <w:r w:rsidR="003340E4" w:rsidRPr="005530E4">
        <w:rPr>
          <w:b/>
          <w:bCs/>
        </w:rPr>
        <w:t>.</w:t>
      </w:r>
      <w:r w:rsidR="006C7F92" w:rsidRPr="003340E4">
        <w:t xml:space="preserve"> </w:t>
      </w:r>
      <w:r w:rsidR="006C7F92" w:rsidRPr="006C7F92">
        <w:t>Please</w:t>
      </w:r>
      <w:r w:rsidR="006C7F92">
        <w:t xml:space="preserve"> provide us with your views on the draft TRA tool</w:t>
      </w:r>
      <w:r w:rsidR="00755310">
        <w:t>,</w:t>
      </w:r>
      <w:r w:rsidR="006C7F92">
        <w:t xml:space="preserve"> </w:t>
      </w:r>
      <w:r w:rsidR="00755310">
        <w:t>i</w:t>
      </w:r>
      <w:r w:rsidR="006C7F92">
        <w:t>n particular:</w:t>
      </w:r>
    </w:p>
    <w:p w14:paraId="0E95A823" w14:textId="0030FB14" w:rsidR="000C3AFC" w:rsidRDefault="00755310" w:rsidP="003340E4">
      <w:pPr>
        <w:pStyle w:val="ListParagraph"/>
        <w:numPr>
          <w:ilvl w:val="0"/>
          <w:numId w:val="21"/>
        </w:numPr>
      </w:pPr>
      <w:r>
        <w:t>Do</w:t>
      </w:r>
      <w:r w:rsidR="006C7F92">
        <w:t xml:space="preserve"> you consider it </w:t>
      </w:r>
      <w:r w:rsidR="00C31C0C">
        <w:t>practical</w:t>
      </w:r>
      <w:r w:rsidR="005E6B87">
        <w:t xml:space="preserve">? </w:t>
      </w:r>
      <w:r w:rsidR="00D479E6">
        <w:t>Do</w:t>
      </w:r>
      <w:r>
        <w:t xml:space="preserve"> you have </w:t>
      </w:r>
      <w:r w:rsidR="006C7F92">
        <w:t xml:space="preserve">any suggestions </w:t>
      </w:r>
      <w:r>
        <w:t>about</w:t>
      </w:r>
      <w:r w:rsidR="006C7F92">
        <w:t xml:space="preserve"> how we could make it more helpful</w:t>
      </w:r>
      <w:r w:rsidR="00D479E6">
        <w:t>?</w:t>
      </w:r>
    </w:p>
    <w:p w14:paraId="59FD20FB" w14:textId="721CDFF1" w:rsidR="006C7F92" w:rsidRDefault="00D479E6" w:rsidP="003340E4">
      <w:pPr>
        <w:pStyle w:val="ListParagraph"/>
        <w:numPr>
          <w:ilvl w:val="0"/>
          <w:numId w:val="21"/>
        </w:numPr>
      </w:pPr>
      <w:r>
        <w:t xml:space="preserve">Do </w:t>
      </w:r>
      <w:r w:rsidR="006C7F92">
        <w:t>you agree with the underlying decision tree and our approach to risk</w:t>
      </w:r>
      <w:r>
        <w:t>?</w:t>
      </w:r>
    </w:p>
    <w:p w14:paraId="02910E47" w14:textId="58C80ACD" w:rsidR="006C7F92" w:rsidRPr="008C74BC" w:rsidRDefault="00D479E6" w:rsidP="003340E4">
      <w:pPr>
        <w:pStyle w:val="ListParagraph"/>
        <w:numPr>
          <w:ilvl w:val="0"/>
          <w:numId w:val="21"/>
        </w:numPr>
      </w:pPr>
      <w:r>
        <w:t xml:space="preserve">Do </w:t>
      </w:r>
      <w:r w:rsidR="006C7F92">
        <w:t>you agree that the IDTA may be used where the risk of harm to data subjects is low</w:t>
      </w:r>
      <w:r>
        <w:t>?</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AA70F3" w14:paraId="5B8D01BA" w14:textId="77777777" w:rsidTr="00895E51">
        <w:tc>
          <w:tcPr>
            <w:tcW w:w="8996" w:type="dxa"/>
          </w:tcPr>
          <w:p w14:paraId="68067A41" w14:textId="77777777" w:rsidR="00AA70F3" w:rsidRDefault="00AA70F3" w:rsidP="00895E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843E81" w14:textId="7F7C8BA7" w:rsidR="000C3AFC" w:rsidRPr="009C08E8" w:rsidRDefault="000C3AFC" w:rsidP="000C3AFC">
      <w:pPr>
        <w:pStyle w:val="BodyText"/>
        <w:spacing w:before="6"/>
        <w:rPr>
          <w:rFonts w:ascii="Arial"/>
          <w:sz w:val="22"/>
        </w:rPr>
      </w:pPr>
    </w:p>
    <w:p w14:paraId="258625C0" w14:textId="6082FC28" w:rsidR="000C3AFC" w:rsidRDefault="000C3AFC" w:rsidP="003340E4">
      <w:r w:rsidRPr="005530E4">
        <w:rPr>
          <w:b/>
          <w:bCs/>
          <w:color w:val="003768"/>
        </w:rPr>
        <w:t>Q</w:t>
      </w:r>
      <w:r w:rsidR="00545203" w:rsidRPr="005530E4">
        <w:rPr>
          <w:b/>
          <w:bCs/>
          <w:color w:val="003768"/>
        </w:rPr>
        <w:t>10</w:t>
      </w:r>
      <w:r w:rsidR="003340E4" w:rsidRPr="005530E4">
        <w:rPr>
          <w:b/>
          <w:bCs/>
        </w:rPr>
        <w:t>.</w:t>
      </w:r>
      <w:r w:rsidRPr="003340E4">
        <w:t xml:space="preserve"> </w:t>
      </w:r>
      <w:r>
        <w:t xml:space="preserve">Please provide suggestions for example transfer scenarios </w:t>
      </w:r>
      <w:r w:rsidR="00990F71">
        <w:t>that we could</w:t>
      </w:r>
      <w:r>
        <w:t xml:space="preserve"> include in the TRA</w:t>
      </w:r>
      <w:r w:rsidR="006C7F92">
        <w:t xml:space="preserve"> tool</w:t>
      </w:r>
      <w:r>
        <w:t xml:space="preserve">. </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AA70F3" w14:paraId="52797527" w14:textId="77777777" w:rsidTr="00895E51">
        <w:tc>
          <w:tcPr>
            <w:tcW w:w="8996" w:type="dxa"/>
          </w:tcPr>
          <w:p w14:paraId="5039BFA1" w14:textId="77777777" w:rsidR="00AA70F3" w:rsidRDefault="00AA70F3" w:rsidP="00895E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31F8A4" w14:textId="64C55142" w:rsidR="008C35C7" w:rsidRPr="00CD7AC8" w:rsidRDefault="00B621DA" w:rsidP="003340E4">
      <w:pPr>
        <w:pStyle w:val="Heading1"/>
      </w:pPr>
      <w:bookmarkStart w:id="15" w:name="_Toc79407139"/>
      <w:r w:rsidRPr="003340E4">
        <w:rPr>
          <w:color w:val="003768"/>
        </w:rPr>
        <w:lastRenderedPageBreak/>
        <w:t xml:space="preserve">Section 3: </w:t>
      </w:r>
      <w:r w:rsidR="008C35C7" w:rsidRPr="00CD7AC8">
        <w:t xml:space="preserve">ICO </w:t>
      </w:r>
      <w:r w:rsidR="003A7F9A">
        <w:t>m</w:t>
      </w:r>
      <w:r w:rsidR="008C35C7" w:rsidRPr="00CD7AC8">
        <w:t xml:space="preserve">odel </w:t>
      </w:r>
      <w:r w:rsidR="003A7F9A">
        <w:t>i</w:t>
      </w:r>
      <w:r w:rsidR="008C35C7" w:rsidRPr="00CD7AC8">
        <w:t xml:space="preserve">nternational </w:t>
      </w:r>
      <w:r w:rsidR="003A7F9A">
        <w:t>d</w:t>
      </w:r>
      <w:r w:rsidR="008C35C7" w:rsidRPr="00CD7AC8">
        <w:t xml:space="preserve">ata </w:t>
      </w:r>
      <w:r w:rsidR="003A7F9A">
        <w:t>t</w:t>
      </w:r>
      <w:r w:rsidR="008C35C7" w:rsidRPr="00CD7AC8">
        <w:t xml:space="preserve">ransfer </w:t>
      </w:r>
      <w:r w:rsidR="003A7F9A">
        <w:t>a</w:t>
      </w:r>
      <w:r w:rsidR="008C35C7" w:rsidRPr="00CD7AC8">
        <w:t>greement</w:t>
      </w:r>
      <w:r w:rsidR="005667D1">
        <w:t>s</w:t>
      </w:r>
      <w:bookmarkEnd w:id="15"/>
    </w:p>
    <w:p w14:paraId="34967816" w14:textId="594837D6" w:rsidR="00A836CE" w:rsidRPr="000F7B24" w:rsidRDefault="00FA4F1C" w:rsidP="00150E22">
      <w:pPr>
        <w:pStyle w:val="Heading2"/>
      </w:pPr>
      <w:bookmarkStart w:id="16" w:name="_Toc79407140"/>
      <w:r w:rsidRPr="00150E22">
        <w:rPr>
          <w:color w:val="003768"/>
        </w:rPr>
        <w:t xml:space="preserve">Proposal 1: </w:t>
      </w:r>
      <w:r w:rsidR="00A836CE" w:rsidRPr="000F7B24">
        <w:t>A new set of standard data protection clauses</w:t>
      </w:r>
      <w:r w:rsidR="00ED6F60">
        <w:t>.</w:t>
      </w:r>
      <w:bookmarkEnd w:id="16"/>
    </w:p>
    <w:p w14:paraId="5C1623E8" w14:textId="77777777" w:rsidR="005667D1" w:rsidRPr="005667D1" w:rsidRDefault="005667D1" w:rsidP="003340E4">
      <w:pPr>
        <w:pStyle w:val="Heading3"/>
      </w:pPr>
      <w:r w:rsidRPr="005667D1">
        <w:t>Background</w:t>
      </w:r>
    </w:p>
    <w:p w14:paraId="37BAF52D" w14:textId="238FBB6E" w:rsidR="005667D1" w:rsidRDefault="005667D1" w:rsidP="003340E4">
      <w:r w:rsidRPr="00E22378">
        <w:t>The Information Commissioner has authority to issue a set of UK standard data protection clauses under UK GDPR in accordance with section 119A(1) DPA 2018.</w:t>
      </w:r>
    </w:p>
    <w:p w14:paraId="43183091" w14:textId="7E64085F" w:rsidR="00B26468" w:rsidRPr="00F702D7" w:rsidRDefault="00B26468" w:rsidP="003340E4">
      <w:r w:rsidRPr="00F702D7">
        <w:t xml:space="preserve">Attached at Annex 2 is a new set of </w:t>
      </w:r>
      <w:r w:rsidR="005D193F" w:rsidRPr="00F702D7">
        <w:t xml:space="preserve">standard data protection clauses, </w:t>
      </w:r>
      <w:r w:rsidRPr="00F702D7">
        <w:t>(</w:t>
      </w:r>
      <w:r w:rsidR="005D193F" w:rsidRPr="00C82B78">
        <w:t>previously referred to as Standard Contractual Clauses (</w:t>
      </w:r>
      <w:r w:rsidR="005D193F" w:rsidRPr="00F702D7">
        <w:t>SCCs)</w:t>
      </w:r>
      <w:r w:rsidR="00674DEF" w:rsidRPr="00B621DA">
        <w:t>)</w:t>
      </w:r>
      <w:r w:rsidRPr="00F702D7">
        <w:t xml:space="preserve">, to be </w:t>
      </w:r>
      <w:r w:rsidR="005D193F" w:rsidRPr="00F702D7">
        <w:t xml:space="preserve">known as </w:t>
      </w:r>
      <w:r w:rsidRPr="00C82B78">
        <w:t xml:space="preserve">the </w:t>
      </w:r>
      <w:r w:rsidR="00E4071B">
        <w:t>m</w:t>
      </w:r>
      <w:r w:rsidRPr="00C82B78">
        <w:t xml:space="preserve">odel </w:t>
      </w:r>
      <w:r w:rsidR="005D193F" w:rsidRPr="00ED6F60">
        <w:t xml:space="preserve">International Data </w:t>
      </w:r>
      <w:r w:rsidR="00E4071B">
        <w:t xml:space="preserve">Transfer </w:t>
      </w:r>
      <w:r w:rsidR="005D193F" w:rsidRPr="00ED6F60">
        <w:t>Agreement (</w:t>
      </w:r>
      <w:r w:rsidR="005D193F" w:rsidRPr="00F702D7">
        <w:t xml:space="preserve">IDTA) under the UK GDPR. </w:t>
      </w:r>
    </w:p>
    <w:p w14:paraId="64AE0AD6" w14:textId="120BF741" w:rsidR="005D193F" w:rsidRDefault="005D193F" w:rsidP="003340E4">
      <w:r w:rsidRPr="00E22378">
        <w:t xml:space="preserve">We are consulting on </w:t>
      </w:r>
      <w:r>
        <w:t>this</w:t>
      </w:r>
      <w:r w:rsidRPr="00E22378">
        <w:t xml:space="preserve"> draft version of the IDTA in accordance with section 119A(4) DPA 2018. </w:t>
      </w:r>
    </w:p>
    <w:p w14:paraId="2112193A" w14:textId="5AA79754" w:rsidR="00B26468" w:rsidRDefault="00B26468" w:rsidP="003340E4">
      <w:r w:rsidRPr="003340E4">
        <w:rPr>
          <w:b/>
          <w:bCs/>
          <w:color w:val="003768"/>
        </w:rPr>
        <w:t>Q</w:t>
      </w:r>
      <w:r w:rsidR="000526D9" w:rsidRPr="003340E4">
        <w:rPr>
          <w:b/>
          <w:bCs/>
          <w:color w:val="003768"/>
        </w:rPr>
        <w:t>11</w:t>
      </w:r>
      <w:r w:rsidR="003340E4" w:rsidRPr="003340E4">
        <w:rPr>
          <w:b/>
          <w:bCs/>
          <w:color w:val="003768"/>
        </w:rPr>
        <w:t>.</w:t>
      </w:r>
      <w:r>
        <w:rPr>
          <w:b/>
          <w:bCs/>
        </w:rPr>
        <w:t xml:space="preserve"> </w:t>
      </w:r>
      <w:r w:rsidRPr="006C7F92">
        <w:t>Please</w:t>
      </w:r>
      <w:r>
        <w:t xml:space="preserve"> provide us with your views on the draft IDTA</w:t>
      </w:r>
      <w:r w:rsidR="00A24E4C">
        <w:t>, i</w:t>
      </w:r>
      <w:r>
        <w:t>n particular:</w:t>
      </w:r>
    </w:p>
    <w:p w14:paraId="6F111EA8" w14:textId="667D4455" w:rsidR="00C41B38" w:rsidRDefault="00C41B38" w:rsidP="003340E4">
      <w:pPr>
        <w:pStyle w:val="ListParagraph"/>
        <w:numPr>
          <w:ilvl w:val="0"/>
          <w:numId w:val="22"/>
        </w:numPr>
      </w:pPr>
      <w:r>
        <w:t>Does the IDTA provide effective safeguards for data subject rights</w:t>
      </w:r>
      <w:r w:rsidR="00045E17">
        <w:t>?</w:t>
      </w:r>
    </w:p>
    <w:p w14:paraId="62B6A44B" w14:textId="6EB3544E" w:rsidR="00C41B38" w:rsidRDefault="00C41B38" w:rsidP="003340E4">
      <w:pPr>
        <w:pStyle w:val="ListParagraph"/>
        <w:numPr>
          <w:ilvl w:val="0"/>
          <w:numId w:val="22"/>
        </w:numPr>
      </w:pPr>
      <w:r>
        <w:t>Is it clear how to use the IDTA in conjunction with the TRA</w:t>
      </w:r>
      <w:r w:rsidR="00045E17">
        <w:t>?</w:t>
      </w:r>
    </w:p>
    <w:p w14:paraId="3209CD05" w14:textId="6DE34AF6" w:rsidR="00077465" w:rsidRDefault="00045E17" w:rsidP="003340E4">
      <w:pPr>
        <w:pStyle w:val="ListParagraph"/>
        <w:numPr>
          <w:ilvl w:val="0"/>
          <w:numId w:val="22"/>
        </w:numPr>
      </w:pPr>
      <w:r>
        <w:t xml:space="preserve">Does </w:t>
      </w:r>
      <w:r w:rsidR="00527F4C">
        <w:t>the IDTA provides a risk</w:t>
      </w:r>
      <w:r w:rsidR="00DC30BD">
        <w:t>-</w:t>
      </w:r>
      <w:r w:rsidR="00527F4C">
        <w:t>base</w:t>
      </w:r>
      <w:r w:rsidR="00532D2D">
        <w:t>d</w:t>
      </w:r>
      <w:r w:rsidR="00527F4C">
        <w:t xml:space="preserve"> </w:t>
      </w:r>
      <w:r w:rsidR="00532D2D">
        <w:t>implementation</w:t>
      </w:r>
      <w:r w:rsidR="00527F4C">
        <w:t xml:space="preserve"> of the UKGDPR and </w:t>
      </w:r>
      <w:proofErr w:type="spellStart"/>
      <w:r w:rsidR="00527F4C">
        <w:t>Schrems</w:t>
      </w:r>
      <w:proofErr w:type="spellEnd"/>
      <w:r w:rsidR="00527F4C">
        <w:t xml:space="preserve"> II</w:t>
      </w:r>
      <w:r>
        <w:t>?</w:t>
      </w:r>
    </w:p>
    <w:p w14:paraId="1BB9E6E5" w14:textId="3496A6AB" w:rsidR="00B26468" w:rsidRDefault="00045E17" w:rsidP="003340E4">
      <w:pPr>
        <w:pStyle w:val="ListParagraph"/>
        <w:numPr>
          <w:ilvl w:val="0"/>
          <w:numId w:val="22"/>
        </w:numPr>
      </w:pPr>
      <w:r>
        <w:t xml:space="preserve">Will </w:t>
      </w:r>
      <w:r w:rsidR="00B26468">
        <w:t>you will use it</w:t>
      </w:r>
      <w:r>
        <w:t>?</w:t>
      </w:r>
    </w:p>
    <w:p w14:paraId="1C6BE394" w14:textId="096B4BE4" w:rsidR="00FA4F1C" w:rsidRDefault="00045E17" w:rsidP="003340E4">
      <w:pPr>
        <w:pStyle w:val="ListParagraph"/>
        <w:numPr>
          <w:ilvl w:val="0"/>
          <w:numId w:val="22"/>
        </w:numPr>
      </w:pPr>
      <w:r>
        <w:t>How clear is</w:t>
      </w:r>
      <w:r w:rsidR="00E65CEA">
        <w:t xml:space="preserve"> the IDTA and how easy it is to understand</w:t>
      </w:r>
      <w:r>
        <w:t>?</w:t>
      </w:r>
    </w:p>
    <w:p w14:paraId="45DB8D46" w14:textId="7F9C176B" w:rsidR="00B26468" w:rsidRDefault="00FA4F1C" w:rsidP="003340E4">
      <w:pPr>
        <w:pStyle w:val="ListParagraph"/>
        <w:numPr>
          <w:ilvl w:val="0"/>
          <w:numId w:val="22"/>
        </w:numPr>
      </w:pPr>
      <w:r>
        <w:t>W</w:t>
      </w:r>
      <w:r w:rsidR="00B26468">
        <w:t>ould you prefer a modular approach, where you can select provisions, depending on whether the exporter</w:t>
      </w:r>
      <w:r w:rsidR="00045E17">
        <w:t xml:space="preserve"> or</w:t>
      </w:r>
      <w:r w:rsidR="00B26468">
        <w:t xml:space="preserve"> importer are controllers or processors</w:t>
      </w:r>
      <w:r w:rsidR="00045E17">
        <w:t>?</w:t>
      </w:r>
    </w:p>
    <w:p w14:paraId="4BF3F889" w14:textId="223B6FC4" w:rsidR="00B26468" w:rsidRDefault="00FA4F1C" w:rsidP="003340E4">
      <w:pPr>
        <w:pStyle w:val="ListParagraph"/>
        <w:numPr>
          <w:ilvl w:val="0"/>
          <w:numId w:val="22"/>
        </w:numPr>
      </w:pPr>
      <w:r>
        <w:t>I</w:t>
      </w:r>
      <w:r w:rsidR="00B26468">
        <w:t>f the parties have incorrectly identified themselves as controllers</w:t>
      </w:r>
      <w:r w:rsidR="00045E17">
        <w:t xml:space="preserve"> or </w:t>
      </w:r>
      <w:r w:rsidR="00B26468">
        <w:t>processors, should the right parts of the IDTA still apply to ensure there are appropriate safeguards?</w:t>
      </w:r>
      <w:r>
        <w:t xml:space="preserve"> For example, if the importer is identified as a processor when a Court later decides it is a controller. </w:t>
      </w:r>
    </w:p>
    <w:p w14:paraId="2E3AA370" w14:textId="4B708D9B" w:rsidR="00B26468" w:rsidRDefault="00FA4F1C" w:rsidP="003340E4">
      <w:pPr>
        <w:pStyle w:val="ListParagraph"/>
        <w:numPr>
          <w:ilvl w:val="0"/>
          <w:numId w:val="22"/>
        </w:numPr>
      </w:pPr>
      <w:r>
        <w:t xml:space="preserve">Should there be an </w:t>
      </w:r>
      <w:r w:rsidR="00B26468">
        <w:t>option to make changes to the Mandatory Clauses to remove sections which are not relevant (</w:t>
      </w:r>
      <w:proofErr w:type="spellStart"/>
      <w:r w:rsidR="00B26468">
        <w:t>eg</w:t>
      </w:r>
      <w:proofErr w:type="spellEnd"/>
      <w:r w:rsidR="00B26468">
        <w:t xml:space="preserve"> </w:t>
      </w:r>
      <w:r>
        <w:t>if</w:t>
      </w:r>
      <w:r w:rsidR="00B26468">
        <w:t xml:space="preserve"> the importer is a</w:t>
      </w:r>
      <w:r>
        <w:t xml:space="preserve"> processor, to remove the controller </w:t>
      </w:r>
      <w:r w:rsidR="00B531D7">
        <w:t>obligations</w:t>
      </w:r>
      <w:r w:rsidR="00B26468">
        <w:t>)</w:t>
      </w:r>
      <w:r w:rsidR="00045E17">
        <w:t>?</w:t>
      </w:r>
    </w:p>
    <w:p w14:paraId="06F23279" w14:textId="136EDDEA" w:rsidR="00B26468" w:rsidRDefault="00B26468" w:rsidP="003340E4">
      <w:pPr>
        <w:pStyle w:val="ListParagraph"/>
        <w:numPr>
          <w:ilvl w:val="0"/>
          <w:numId w:val="22"/>
        </w:numPr>
      </w:pPr>
      <w:r>
        <w:t xml:space="preserve">We have suggested that the Mandatory Clauses of the IDTA can be changed so that it can be used for a multi-party agreement, and that the ICO will produce a guidance version. Would you prefer there to be a formal </w:t>
      </w:r>
      <w:r w:rsidR="00B531D7">
        <w:t>m</w:t>
      </w:r>
      <w:r>
        <w:t>ulti-</w:t>
      </w:r>
      <w:r w:rsidR="00B531D7">
        <w:t>p</w:t>
      </w:r>
      <w:r>
        <w:t>arty IDTA</w:t>
      </w:r>
      <w:r w:rsidR="00FA4F1C">
        <w:t>?</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AA70F3" w14:paraId="0545D6DA" w14:textId="77777777" w:rsidTr="00895E51">
        <w:tc>
          <w:tcPr>
            <w:tcW w:w="8996" w:type="dxa"/>
          </w:tcPr>
          <w:p w14:paraId="543B62B0" w14:textId="77777777" w:rsidR="00AA70F3" w:rsidRDefault="00AA70F3" w:rsidP="00895E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7AB8D9" w14:textId="21F878B4" w:rsidR="00B26468" w:rsidRDefault="00B26468" w:rsidP="005D193F">
      <w:pPr>
        <w:rPr>
          <w:b/>
          <w:bCs/>
          <w:sz w:val="24"/>
          <w:szCs w:val="24"/>
        </w:rPr>
      </w:pPr>
    </w:p>
    <w:p w14:paraId="2849DDD0" w14:textId="7FEF86D4" w:rsidR="005D193F" w:rsidRPr="004D4065" w:rsidRDefault="005D193F" w:rsidP="005D193F">
      <w:pPr>
        <w:spacing w:after="0"/>
        <w:rPr>
          <w:sz w:val="24"/>
          <w:szCs w:val="24"/>
        </w:rPr>
      </w:pPr>
      <w:r w:rsidRPr="004D4065">
        <w:rPr>
          <w:sz w:val="24"/>
          <w:szCs w:val="24"/>
        </w:rPr>
        <w:lastRenderedPageBreak/>
        <w:tab/>
      </w:r>
    </w:p>
    <w:p w14:paraId="3A7AD5A7" w14:textId="29E353BF" w:rsidR="005D193F" w:rsidRDefault="005D193F" w:rsidP="003340E4">
      <w:r w:rsidRPr="003340E4">
        <w:rPr>
          <w:b/>
          <w:bCs/>
          <w:color w:val="003768"/>
        </w:rPr>
        <w:t>Q</w:t>
      </w:r>
      <w:r w:rsidR="000526D9" w:rsidRPr="003340E4">
        <w:rPr>
          <w:b/>
          <w:bCs/>
          <w:color w:val="003768"/>
        </w:rPr>
        <w:t>12</w:t>
      </w:r>
      <w:r w:rsidR="003340E4">
        <w:t>.</w:t>
      </w:r>
      <w:r w:rsidRPr="003340E4">
        <w:t xml:space="preserve"> </w:t>
      </w:r>
      <w:r>
        <w:t xml:space="preserve">At Chapter 5 of the IDTA, </w:t>
      </w:r>
      <w:r w:rsidR="00055904">
        <w:t>we are proposing</w:t>
      </w:r>
      <w:r w:rsidR="009475CC">
        <w:t xml:space="preserve"> to include a number of </w:t>
      </w:r>
      <w:r>
        <w:t>guidance templates</w:t>
      </w:r>
      <w:r w:rsidR="004A00FC">
        <w:t xml:space="preserve"> including: </w:t>
      </w:r>
    </w:p>
    <w:p w14:paraId="195106DF" w14:textId="2FD9991B" w:rsidR="005D193F" w:rsidRDefault="00EE3578" w:rsidP="003340E4">
      <w:pPr>
        <w:pStyle w:val="ListParagraph"/>
        <w:numPr>
          <w:ilvl w:val="0"/>
          <w:numId w:val="23"/>
        </w:numPr>
      </w:pPr>
      <w:r>
        <w:t>o</w:t>
      </w:r>
      <w:r w:rsidR="005D193F">
        <w:t xml:space="preserve">ptional TRA extra protection clauses; </w:t>
      </w:r>
    </w:p>
    <w:p w14:paraId="54814E6F" w14:textId="49D3601F" w:rsidR="005D193F" w:rsidRDefault="00EE3578" w:rsidP="003340E4">
      <w:pPr>
        <w:pStyle w:val="ListParagraph"/>
        <w:numPr>
          <w:ilvl w:val="0"/>
          <w:numId w:val="23"/>
        </w:numPr>
      </w:pPr>
      <w:r>
        <w:t>o</w:t>
      </w:r>
      <w:r w:rsidR="005D193F">
        <w:t xml:space="preserve">ptional commercial clauses; </w:t>
      </w:r>
    </w:p>
    <w:p w14:paraId="7FAAE5B7" w14:textId="4D1B71C2" w:rsidR="005D193F" w:rsidRDefault="00EE3578" w:rsidP="003340E4">
      <w:pPr>
        <w:pStyle w:val="ListParagraph"/>
        <w:numPr>
          <w:ilvl w:val="0"/>
          <w:numId w:val="23"/>
        </w:numPr>
      </w:pPr>
      <w:r>
        <w:t>a</w:t>
      </w:r>
      <w:r w:rsidR="005D193F">
        <w:t xml:space="preserve"> template to make changes to the IDTA; </w:t>
      </w:r>
    </w:p>
    <w:p w14:paraId="5A3BA52D" w14:textId="30E7F9EB" w:rsidR="005D193F" w:rsidRDefault="00EE3578" w:rsidP="003340E4">
      <w:pPr>
        <w:pStyle w:val="ListParagraph"/>
        <w:numPr>
          <w:ilvl w:val="0"/>
          <w:numId w:val="23"/>
        </w:numPr>
      </w:pPr>
      <w:r>
        <w:t>a</w:t>
      </w:r>
      <w:r w:rsidR="005D193F">
        <w:t xml:space="preserve"> multi-party IDTA; </w:t>
      </w:r>
      <w:r>
        <w:t>and</w:t>
      </w:r>
    </w:p>
    <w:p w14:paraId="3D3C8764" w14:textId="4E6B6910" w:rsidR="005D193F" w:rsidRDefault="00EE3578" w:rsidP="003340E4">
      <w:pPr>
        <w:pStyle w:val="ListParagraph"/>
        <w:numPr>
          <w:ilvl w:val="0"/>
          <w:numId w:val="23"/>
        </w:numPr>
      </w:pPr>
      <w:r>
        <w:t>an e</w:t>
      </w:r>
      <w:r w:rsidR="005D193F">
        <w:t>xample of a completed TRA &amp; IDTA</w:t>
      </w:r>
      <w:r>
        <w:t>.</w:t>
      </w:r>
      <w:r w:rsidR="005D193F">
        <w:t xml:space="preserve"> </w:t>
      </w:r>
    </w:p>
    <w:p w14:paraId="130B32E9" w14:textId="199C70F7" w:rsidR="005D193F" w:rsidRDefault="005D193F" w:rsidP="003340E4">
      <w:r>
        <w:t xml:space="preserve">Please identify any additional guidance templates </w:t>
      </w:r>
      <w:r w:rsidR="002C4725">
        <w:t xml:space="preserve">that </w:t>
      </w:r>
      <w:r w:rsidR="005C6235">
        <w:t xml:space="preserve">you </w:t>
      </w:r>
      <w:r w:rsidR="004A00FC">
        <w:t xml:space="preserve">would </w:t>
      </w:r>
      <w:r w:rsidR="005C6235">
        <w:t xml:space="preserve">find </w:t>
      </w:r>
      <w:r w:rsidR="004A00FC">
        <w:t xml:space="preserve">helpful in the </w:t>
      </w:r>
      <w:r>
        <w:t>IDTA</w:t>
      </w:r>
      <w:r w:rsidR="00FA4F1C">
        <w:t>, and any TRA extra protection clauses and commercial clauses.</w:t>
      </w:r>
      <w:r>
        <w:t xml:space="preserve"> </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AA70F3" w14:paraId="0659D2BC" w14:textId="77777777" w:rsidTr="00895E51">
        <w:tc>
          <w:tcPr>
            <w:tcW w:w="8996" w:type="dxa"/>
          </w:tcPr>
          <w:p w14:paraId="2CD87052" w14:textId="77777777" w:rsidR="00AA70F3" w:rsidRDefault="00AA70F3" w:rsidP="00895E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89066C" w14:textId="2887AC90" w:rsidR="00ED6F60" w:rsidRDefault="00545203" w:rsidP="00150E22">
      <w:pPr>
        <w:pStyle w:val="Heading2"/>
      </w:pPr>
      <w:bookmarkStart w:id="17" w:name="_Toc79407141"/>
      <w:r w:rsidRPr="00150E22">
        <w:rPr>
          <w:color w:val="003768"/>
        </w:rPr>
        <w:t xml:space="preserve">Proposal 2: </w:t>
      </w:r>
      <w:r w:rsidR="00ED6F60">
        <w:t xml:space="preserve">The adoption of </w:t>
      </w:r>
      <w:r w:rsidR="00BB31E1">
        <w:t>model data transfer agreements</w:t>
      </w:r>
      <w:r w:rsidR="00E4071B">
        <w:t xml:space="preserve"> issued in other jurisdictions</w:t>
      </w:r>
      <w:r w:rsidR="00BB31E1">
        <w:t>.</w:t>
      </w:r>
      <w:bookmarkEnd w:id="17"/>
      <w:r w:rsidR="00BB31E1">
        <w:t xml:space="preserve"> </w:t>
      </w:r>
    </w:p>
    <w:p w14:paraId="4EA4189A" w14:textId="04B7ADF6" w:rsidR="00545203" w:rsidRPr="00B621DA" w:rsidRDefault="00545203" w:rsidP="00BA2DE7">
      <w:r w:rsidRPr="00B621DA">
        <w:t xml:space="preserve">The ICO is considering </w:t>
      </w:r>
      <w:r w:rsidR="005667D1">
        <w:t>issuing</w:t>
      </w:r>
      <w:r w:rsidRPr="00B621DA">
        <w:t xml:space="preserve"> </w:t>
      </w:r>
      <w:r w:rsidR="005667D1">
        <w:t xml:space="preserve">an IDTA </w:t>
      </w:r>
      <w:r w:rsidR="00066569" w:rsidRPr="00B621DA">
        <w:t xml:space="preserve">in the form </w:t>
      </w:r>
      <w:r w:rsidRPr="00B621DA">
        <w:t xml:space="preserve">of </w:t>
      </w:r>
      <w:r w:rsidR="00066569" w:rsidRPr="00B621DA">
        <w:t xml:space="preserve">an </w:t>
      </w:r>
      <w:r w:rsidRPr="00B621DA">
        <w:t>addendum</w:t>
      </w:r>
      <w:r w:rsidR="00066569" w:rsidRPr="00B621DA">
        <w:t xml:space="preserve"> to model data transfer agreements </w:t>
      </w:r>
      <w:r w:rsidR="005667D1">
        <w:t>from</w:t>
      </w:r>
      <w:r w:rsidR="00066569" w:rsidRPr="00B621DA">
        <w:t xml:space="preserve"> other jurisdictions</w:t>
      </w:r>
      <w:r w:rsidRPr="00B621DA">
        <w:t xml:space="preserve">. </w:t>
      </w:r>
    </w:p>
    <w:p w14:paraId="0850B898" w14:textId="5EE1E37C" w:rsidR="00545203" w:rsidRDefault="00545203" w:rsidP="00BA2DE7">
      <w:r w:rsidRPr="00066569">
        <w:t xml:space="preserve">For example, </w:t>
      </w:r>
      <w:r w:rsidR="00066569">
        <w:t>model data transfer agreements</w:t>
      </w:r>
      <w:r w:rsidRPr="00066569">
        <w:t xml:space="preserve"> have been </w:t>
      </w:r>
      <w:r w:rsidR="005667D1">
        <w:t>issued</w:t>
      </w:r>
      <w:r w:rsidRPr="00066569">
        <w:t xml:space="preserve"> by the </w:t>
      </w:r>
      <w:hyperlink r:id="rId17" w:history="1">
        <w:r w:rsidRPr="00BA2DE7">
          <w:rPr>
            <w:rStyle w:val="Hyperlink"/>
          </w:rPr>
          <w:t>European Commission</w:t>
        </w:r>
      </w:hyperlink>
      <w:r w:rsidRPr="00BA2DE7">
        <w:t xml:space="preserve">, </w:t>
      </w:r>
      <w:hyperlink r:id="rId18" w:history="1">
        <w:r w:rsidRPr="00BA2DE7">
          <w:rPr>
            <w:rStyle w:val="Hyperlink"/>
          </w:rPr>
          <w:t>New Zealand</w:t>
        </w:r>
      </w:hyperlink>
      <w:r w:rsidRPr="00BA2DE7">
        <w:t xml:space="preserve"> and </w:t>
      </w:r>
      <w:hyperlink r:id="rId19" w:history="1">
        <w:r w:rsidRPr="00BA2DE7">
          <w:rPr>
            <w:rStyle w:val="Hyperlink"/>
          </w:rPr>
          <w:t>A</w:t>
        </w:r>
        <w:r w:rsidR="00E4071B" w:rsidRPr="00BA2DE7">
          <w:rPr>
            <w:rStyle w:val="Hyperlink"/>
          </w:rPr>
          <w:t>SEAN</w:t>
        </w:r>
      </w:hyperlink>
      <w:r w:rsidR="00C41B38" w:rsidRPr="00BA2DE7">
        <w:rPr>
          <w:rStyle w:val="Hyperlink"/>
        </w:rPr>
        <w:t xml:space="preserve"> </w:t>
      </w:r>
      <w:r w:rsidR="00C41B38" w:rsidRPr="00BA2DE7">
        <w:t>(the Association of Southeast Asian Nations)</w:t>
      </w:r>
      <w:r w:rsidRPr="00BA2DE7">
        <w:t>.</w:t>
      </w:r>
    </w:p>
    <w:p w14:paraId="63266CF8" w14:textId="3A47CA96" w:rsidR="00E4071B" w:rsidRDefault="00FA4F1C" w:rsidP="00BA2DE7">
      <w:r w:rsidRPr="00BA2DE7">
        <w:rPr>
          <w:b/>
          <w:bCs/>
          <w:color w:val="003768"/>
        </w:rPr>
        <w:t>Q1</w:t>
      </w:r>
      <w:r w:rsidR="000526D9" w:rsidRPr="00BA2DE7">
        <w:rPr>
          <w:b/>
          <w:bCs/>
          <w:color w:val="003768"/>
        </w:rPr>
        <w:t>3</w:t>
      </w:r>
      <w:r w:rsidR="00BA2DE7" w:rsidRPr="00BA2DE7">
        <w:rPr>
          <w:b/>
          <w:bCs/>
          <w:color w:val="003768"/>
        </w:rPr>
        <w:t>.</w:t>
      </w:r>
      <w:r>
        <w:t xml:space="preserve"> </w:t>
      </w:r>
      <w:r w:rsidR="00D64942">
        <w:t xml:space="preserve">Please provide </w:t>
      </w:r>
      <w:r>
        <w:t>your views on this proposal</w:t>
      </w:r>
      <w:r w:rsidR="00FA4198">
        <w:t>.</w:t>
      </w:r>
      <w:r w:rsidR="001A5166">
        <w:t xml:space="preserve"> I</w:t>
      </w:r>
      <w:r>
        <w:t xml:space="preserve">s it helpful? </w:t>
      </w:r>
    </w:p>
    <w:p w14:paraId="34BA19BA" w14:textId="312248CE" w:rsidR="00E4071B" w:rsidRDefault="00E4071B" w:rsidP="00BA2DE7">
      <w:r>
        <w:t>What is the economic value, or other value, of the ICO validating the use of these other model data transfer agreements?</w:t>
      </w:r>
    </w:p>
    <w:p w14:paraId="1ABC5849" w14:textId="1B070B42" w:rsidR="00FA4F1C" w:rsidRDefault="00FA4F1C" w:rsidP="00BA2DE7">
      <w:r>
        <w:t xml:space="preserve">Are there any other </w:t>
      </w:r>
      <w:r w:rsidR="00B621DA">
        <w:t>model data</w:t>
      </w:r>
      <w:r>
        <w:t xml:space="preserve"> transfer agreements you would like us to consider?</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AA70F3" w14:paraId="7D0B065B" w14:textId="77777777" w:rsidTr="00895E51">
        <w:tc>
          <w:tcPr>
            <w:tcW w:w="8996" w:type="dxa"/>
          </w:tcPr>
          <w:p w14:paraId="6ECB01A5" w14:textId="77777777" w:rsidR="00AA70F3" w:rsidRDefault="00AA70F3" w:rsidP="00895E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496AA2" w14:textId="609D496E" w:rsidR="005D193F" w:rsidRPr="00E22378" w:rsidRDefault="00066569" w:rsidP="00AA70F3">
      <w:pPr>
        <w:spacing w:before="200"/>
      </w:pPr>
      <w:r>
        <w:t>As an example, a</w:t>
      </w:r>
      <w:r w:rsidR="00FA4F1C">
        <w:t>ttached at Annex 3 is a</w:t>
      </w:r>
      <w:r>
        <w:t xml:space="preserve"> UK GDPR </w:t>
      </w:r>
      <w:r w:rsidR="005D193F">
        <w:t>addendum to the</w:t>
      </w:r>
      <w:r w:rsidR="00002817">
        <w:t xml:space="preserve"> European Commission</w:t>
      </w:r>
      <w:r w:rsidR="005D193F">
        <w:t xml:space="preserve"> SCCs</w:t>
      </w:r>
      <w:r w:rsidR="00626648">
        <w:t>.</w:t>
      </w:r>
      <w:r w:rsidR="005D193F">
        <w:t xml:space="preserve"> </w:t>
      </w:r>
      <w:r w:rsidR="00002817">
        <w:t xml:space="preserve">The </w:t>
      </w:r>
      <w:r w:rsidR="00626648">
        <w:t>a</w:t>
      </w:r>
      <w:r w:rsidR="00002817">
        <w:t>ddendum amend</w:t>
      </w:r>
      <w:r w:rsidR="00CB7A3A">
        <w:t>s</w:t>
      </w:r>
      <w:r w:rsidR="00002817">
        <w:t xml:space="preserve"> the </w:t>
      </w:r>
      <w:r w:rsidR="00E4071B">
        <w:t>European</w:t>
      </w:r>
      <w:r w:rsidR="00002817">
        <w:t xml:space="preserve"> Commission SCCs to work in the context of UK data transfers. </w:t>
      </w:r>
    </w:p>
    <w:p w14:paraId="567766A4" w14:textId="774DCBBD" w:rsidR="00066569" w:rsidRDefault="00FA4F1C" w:rsidP="00FA4F1C">
      <w:r w:rsidRPr="00BA2DE7">
        <w:rPr>
          <w:b/>
          <w:bCs/>
          <w:color w:val="003768"/>
        </w:rPr>
        <w:t>Q1</w:t>
      </w:r>
      <w:r w:rsidR="000526D9" w:rsidRPr="00BA2DE7">
        <w:rPr>
          <w:b/>
          <w:bCs/>
          <w:color w:val="003768"/>
        </w:rPr>
        <w:t>4</w:t>
      </w:r>
      <w:r w:rsidR="00BA2DE7" w:rsidRPr="005530E4">
        <w:rPr>
          <w:b/>
          <w:bCs/>
        </w:rPr>
        <w:t>.</w:t>
      </w:r>
      <w:r w:rsidRPr="00BA2DE7">
        <w:t xml:space="preserve"> </w:t>
      </w:r>
      <w:r>
        <w:t>P</w:t>
      </w:r>
      <w:r w:rsidR="00002817">
        <w:t xml:space="preserve">lease provide your views on the addendum to the European Commission SCCs. </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AA70F3" w14:paraId="696525BB" w14:textId="77777777" w:rsidTr="00895E51">
        <w:tc>
          <w:tcPr>
            <w:tcW w:w="8996" w:type="dxa"/>
          </w:tcPr>
          <w:p w14:paraId="27790943" w14:textId="77777777" w:rsidR="00AA70F3" w:rsidRDefault="00AA70F3" w:rsidP="00895E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F99FDE" w14:textId="68975EBA" w:rsidR="00FA4F1C" w:rsidRPr="00A148F2" w:rsidRDefault="00FA4F1C" w:rsidP="00150E22">
      <w:pPr>
        <w:pStyle w:val="Heading2"/>
      </w:pPr>
      <w:bookmarkStart w:id="18" w:name="_Toc79407142"/>
      <w:r w:rsidRPr="00150E22">
        <w:rPr>
          <w:color w:val="003768"/>
        </w:rPr>
        <w:lastRenderedPageBreak/>
        <w:t xml:space="preserve">Proposal 3: </w:t>
      </w:r>
      <w:r w:rsidR="00E032FA">
        <w:t>D</w:t>
      </w:r>
      <w:r w:rsidR="00A46DE5" w:rsidRPr="00A148F2">
        <w:t>isapply</w:t>
      </w:r>
      <w:r w:rsidR="00E032FA">
        <w:t>ing</w:t>
      </w:r>
      <w:r w:rsidR="00A46DE5" w:rsidRPr="00A148F2">
        <w:t xml:space="preserve"> the use of the Directive SCCs </w:t>
      </w:r>
      <w:r w:rsidR="00114EB8" w:rsidRPr="00A148F2">
        <w:t xml:space="preserve">when </w:t>
      </w:r>
      <w:r w:rsidR="00E032FA">
        <w:t>the Commissioner</w:t>
      </w:r>
      <w:r w:rsidR="00E032FA" w:rsidRPr="00A148F2">
        <w:t xml:space="preserve"> </w:t>
      </w:r>
      <w:r w:rsidR="00114EB8" w:rsidRPr="00A148F2">
        <w:t>issues an IDTA.</w:t>
      </w:r>
      <w:bookmarkEnd w:id="18"/>
    </w:p>
    <w:p w14:paraId="690145B1" w14:textId="1BE25D2C" w:rsidR="00114EB8" w:rsidRPr="005667D1" w:rsidRDefault="00114EB8" w:rsidP="00BA2DE7">
      <w:pPr>
        <w:pStyle w:val="Heading3"/>
      </w:pPr>
      <w:r w:rsidRPr="005667D1">
        <w:t>Background</w:t>
      </w:r>
    </w:p>
    <w:p w14:paraId="7284AC5F" w14:textId="3F2914EE" w:rsidR="00FA4F1C" w:rsidRDefault="00D6764B" w:rsidP="00BA2DE7">
      <w:r w:rsidRPr="00114EB8">
        <w:t xml:space="preserve">Schedule 21 of </w:t>
      </w:r>
      <w:r w:rsidR="00B24478">
        <w:t>DPA</w:t>
      </w:r>
      <w:r w:rsidRPr="00114EB8">
        <w:t xml:space="preserve"> 2018</w:t>
      </w:r>
      <w:r w:rsidR="00AF16E3" w:rsidRPr="00114EB8">
        <w:t xml:space="preserve"> sets out </w:t>
      </w:r>
      <w:r w:rsidR="00DA4DC1">
        <w:t xml:space="preserve">“Further </w:t>
      </w:r>
      <w:r w:rsidR="00AF16E3" w:rsidRPr="00114EB8">
        <w:t>transitional provisions</w:t>
      </w:r>
      <w:r w:rsidR="00DA4DC1">
        <w:t xml:space="preserve">” </w:t>
      </w:r>
      <w:r w:rsidR="00DA062D">
        <w:t>for the UK leaving the EU</w:t>
      </w:r>
      <w:r w:rsidR="00AF16E3" w:rsidRPr="00114EB8">
        <w:t>. In particular</w:t>
      </w:r>
      <w:r w:rsidR="007C1B96">
        <w:t>,</w:t>
      </w:r>
      <w:r w:rsidR="00114EB8">
        <w:t xml:space="preserve"> it allows for the continued use of the </w:t>
      </w:r>
      <w:r w:rsidR="007C1B96">
        <w:t>SCCs</w:t>
      </w:r>
      <w:r w:rsidR="00114EB8">
        <w:t xml:space="preserve"> issued by the E</w:t>
      </w:r>
      <w:r w:rsidR="00DA062D">
        <w:t>uropean</w:t>
      </w:r>
      <w:r w:rsidR="00114EB8">
        <w:t xml:space="preserve"> Commission under the Data Protection Directive</w:t>
      </w:r>
      <w:r w:rsidR="00191CA0">
        <w:t xml:space="preserve"> 95</w:t>
      </w:r>
      <w:r w:rsidR="005C479E">
        <w:t>/46/EC (we refer to below as “Directive SCCs”)</w:t>
      </w:r>
      <w:r w:rsidR="00114EB8">
        <w:t>.</w:t>
      </w:r>
    </w:p>
    <w:p w14:paraId="2614CC93" w14:textId="1A38F0A6" w:rsidR="00334ED4" w:rsidRDefault="00334ED4" w:rsidP="00334ED4">
      <w:pPr>
        <w:widowControl w:val="0"/>
        <w:autoSpaceDE w:val="0"/>
        <w:autoSpaceDN w:val="0"/>
      </w:pPr>
      <w:r>
        <w:t>Schedule 21, Paragraph 7:</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70" w:type="dxa"/>
          <w:left w:w="170" w:type="dxa"/>
          <w:bottom w:w="170" w:type="dxa"/>
          <w:right w:w="170" w:type="dxa"/>
        </w:tblCellMar>
        <w:tblLook w:val="04A0" w:firstRow="1" w:lastRow="0" w:firstColumn="1" w:lastColumn="0" w:noHBand="0" w:noVBand="1"/>
      </w:tblPr>
      <w:tblGrid>
        <w:gridCol w:w="9016"/>
      </w:tblGrid>
      <w:tr w:rsidR="00334ED4" w14:paraId="62202F66" w14:textId="77777777" w:rsidTr="00792BAF">
        <w:tc>
          <w:tcPr>
            <w:tcW w:w="9016" w:type="dxa"/>
            <w:shd w:val="clear" w:color="auto" w:fill="F7F4F2"/>
          </w:tcPr>
          <w:p w14:paraId="10997E70" w14:textId="77777777" w:rsidR="00334ED4" w:rsidRDefault="00334ED4" w:rsidP="005530E4">
            <w:pPr>
              <w:spacing w:before="200"/>
            </w:pPr>
            <w:r>
              <w:t>UK GDPR: transfers subject to appropriate safeguards provided by standard data protection clauses</w:t>
            </w:r>
          </w:p>
          <w:p w14:paraId="32DA8A00" w14:textId="67FC97FC" w:rsidR="00334ED4" w:rsidRPr="00FA4A1B" w:rsidRDefault="00334ED4" w:rsidP="001A56E3">
            <w:pPr>
              <w:pStyle w:val="ListParagraph"/>
              <w:numPr>
                <w:ilvl w:val="0"/>
                <w:numId w:val="24"/>
              </w:numPr>
              <w:ind w:left="527" w:hanging="357"/>
            </w:pPr>
            <w:r w:rsidRPr="00FA4A1B">
              <w:t>Subject to paragraph 8, the appropriate safeguards referred to in Article 46(1) of the UK GDPR may be provided for on and after IP completion day as described in this paragraph.</w:t>
            </w:r>
          </w:p>
          <w:p w14:paraId="22B3ADD3" w14:textId="6A9B99E3" w:rsidR="00334ED4" w:rsidRPr="00FA4A1B" w:rsidRDefault="00334ED4" w:rsidP="001A56E3">
            <w:pPr>
              <w:pStyle w:val="ListParagraph"/>
              <w:numPr>
                <w:ilvl w:val="0"/>
                <w:numId w:val="24"/>
              </w:numPr>
              <w:ind w:left="527" w:hanging="357"/>
            </w:pPr>
            <w:r w:rsidRPr="00FA4A1B">
              <w:t>The safeguards may be provided for by any standard data protection clauses included in an arrangement which, if the arrangement had been entered into immediately before IP completion day, would have provided for the appropriate safeguards referred to in Article 46(1) of the EU GDPR by virtue of Article 46(2)(c) or (d) or (5) of the EU GDPR.</w:t>
            </w:r>
          </w:p>
        </w:tc>
      </w:tr>
    </w:tbl>
    <w:p w14:paraId="3D7E34C4" w14:textId="73ECA366" w:rsidR="00CC772D" w:rsidRDefault="00F947DE" w:rsidP="00DD255D">
      <w:pPr>
        <w:spacing w:before="200"/>
      </w:pPr>
      <w:r>
        <w:t>The Commissioner may disapply those Directive SCCs</w:t>
      </w:r>
      <w:r w:rsidR="003F21A5">
        <w:t>.</w:t>
      </w:r>
    </w:p>
    <w:p w14:paraId="7AE951A8" w14:textId="77777777" w:rsidR="00FA4A1B" w:rsidRPr="00FA4A1B" w:rsidRDefault="00FA4A1B" w:rsidP="00FA4A1B">
      <w:pPr>
        <w:widowControl w:val="0"/>
        <w:autoSpaceDE w:val="0"/>
        <w:autoSpaceDN w:val="0"/>
      </w:pPr>
      <w:r w:rsidRPr="00FA4A1B">
        <w:t>Schedule 21 Paragraph 8.</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70" w:type="dxa"/>
          <w:left w:w="170" w:type="dxa"/>
          <w:bottom w:w="170" w:type="dxa"/>
          <w:right w:w="170" w:type="dxa"/>
        </w:tblCellMar>
        <w:tblLook w:val="04A0" w:firstRow="1" w:lastRow="0" w:firstColumn="1" w:lastColumn="0" w:noHBand="0" w:noVBand="1"/>
      </w:tblPr>
      <w:tblGrid>
        <w:gridCol w:w="9016"/>
      </w:tblGrid>
      <w:tr w:rsidR="00FA4A1B" w14:paraId="2A36264A" w14:textId="77777777" w:rsidTr="00792BAF">
        <w:tc>
          <w:tcPr>
            <w:tcW w:w="9016" w:type="dxa"/>
            <w:shd w:val="clear" w:color="auto" w:fill="F7F4F2"/>
          </w:tcPr>
          <w:p w14:paraId="3C860D2C" w14:textId="77777777" w:rsidR="00FA4A1B" w:rsidRDefault="00FA4A1B" w:rsidP="005530E4">
            <w:pPr>
              <w:pStyle w:val="ListParagraph"/>
              <w:numPr>
                <w:ilvl w:val="0"/>
                <w:numId w:val="25"/>
              </w:numPr>
              <w:spacing w:before="200"/>
              <w:ind w:left="527" w:hanging="357"/>
              <w:contextualSpacing w:val="0"/>
              <w:rPr>
                <w:lang w:val="en-GB"/>
              </w:rPr>
            </w:pPr>
            <w:r w:rsidRPr="00FA4A1B">
              <w:rPr>
                <w:lang w:val="en-GB"/>
              </w:rPr>
              <w:t xml:space="preserve">Paragraph 7 does not apply to the extent that it has been disapplied by— </w:t>
            </w:r>
          </w:p>
          <w:p w14:paraId="0CE948D4" w14:textId="77777777" w:rsidR="00FA4A1B" w:rsidRDefault="00FA4A1B" w:rsidP="001A56E3">
            <w:pPr>
              <w:pStyle w:val="ListParagraph"/>
              <w:numPr>
                <w:ilvl w:val="1"/>
                <w:numId w:val="26"/>
              </w:numPr>
              <w:ind w:left="1333" w:hanging="482"/>
              <w:rPr>
                <w:lang w:val="en-GB"/>
              </w:rPr>
            </w:pPr>
            <w:r w:rsidRPr="00FA4A1B">
              <w:rPr>
                <w:lang w:val="en-GB"/>
              </w:rPr>
              <w:t xml:space="preserve">regulations made by the Secretary of State, or </w:t>
            </w:r>
          </w:p>
          <w:p w14:paraId="3183D95A" w14:textId="57EC9FBF" w:rsidR="00FA4A1B" w:rsidRPr="00DD255D" w:rsidRDefault="00FA4A1B" w:rsidP="001A56E3">
            <w:pPr>
              <w:pStyle w:val="ListParagraph"/>
              <w:numPr>
                <w:ilvl w:val="1"/>
                <w:numId w:val="26"/>
              </w:numPr>
              <w:ind w:left="1333" w:hanging="482"/>
              <w:rPr>
                <w:lang w:val="en-GB"/>
              </w:rPr>
            </w:pPr>
            <w:r w:rsidRPr="00FA4A1B">
              <w:rPr>
                <w:lang w:val="en-GB"/>
              </w:rPr>
              <w:t>a document issued by the Commissioner.</w:t>
            </w:r>
          </w:p>
        </w:tc>
      </w:tr>
    </w:tbl>
    <w:p w14:paraId="6FF35115" w14:textId="08C2B9F3" w:rsidR="003F21A5" w:rsidRPr="00E4071B" w:rsidRDefault="00E4071B" w:rsidP="00DD255D">
      <w:pPr>
        <w:spacing w:before="200"/>
      </w:pPr>
      <w:r w:rsidRPr="00150E22">
        <w:rPr>
          <w:b/>
          <w:bCs/>
          <w:color w:val="003768"/>
        </w:rPr>
        <w:t>Q15</w:t>
      </w:r>
      <w:r w:rsidR="005530E4">
        <w:rPr>
          <w:b/>
          <w:bCs/>
          <w:color w:val="003768"/>
        </w:rPr>
        <w:t>.</w:t>
      </w:r>
      <w:r w:rsidR="00B81626" w:rsidRPr="00150E22">
        <w:rPr>
          <w:b/>
          <w:bCs/>
          <w:color w:val="003768"/>
        </w:rPr>
        <w:t xml:space="preserve"> </w:t>
      </w:r>
      <w:r w:rsidRPr="00E4071B">
        <w:t>W</w:t>
      </w:r>
      <w:r w:rsidR="00B81626" w:rsidRPr="00E4071B">
        <w:t>h</w:t>
      </w:r>
      <w:r w:rsidRPr="00E4071B">
        <w:t xml:space="preserve">at </w:t>
      </w:r>
      <w:r w:rsidR="00352D5F">
        <w:t xml:space="preserve">are </w:t>
      </w:r>
      <w:r w:rsidRPr="00E4071B">
        <w:t xml:space="preserve">your views on when </w:t>
      </w:r>
      <w:r w:rsidR="00B81626" w:rsidRPr="00E4071B">
        <w:t xml:space="preserve">the Commissioner </w:t>
      </w:r>
      <w:r w:rsidRPr="00E4071B">
        <w:t>should disapply</w:t>
      </w:r>
      <w:r>
        <w:t xml:space="preserve"> the Directive SCCs</w:t>
      </w:r>
      <w:r w:rsidR="000F7B24">
        <w:t>?</w:t>
      </w:r>
    </w:p>
    <w:p w14:paraId="7523BA01" w14:textId="78AA0168" w:rsidR="00B81626" w:rsidRDefault="00E4071B" w:rsidP="00DD255D">
      <w:r>
        <w:t>We propose: s</w:t>
      </w:r>
      <w:r w:rsidR="00320600">
        <w:t xml:space="preserve">tarting from the date </w:t>
      </w:r>
      <w:r w:rsidR="00AC0E75">
        <w:t xml:space="preserve">40 days after </w:t>
      </w:r>
      <w:r w:rsidR="007E1BC0">
        <w:t xml:space="preserve">that IDTA </w:t>
      </w:r>
      <w:r w:rsidR="00AC0E75">
        <w:t>is laid before Parliament (assuming there are no</w:t>
      </w:r>
      <w:r w:rsidR="00DA789D">
        <w:t xml:space="preserve"> Parliamentary </w:t>
      </w:r>
      <w:r w:rsidR="00AC0E75">
        <w:t>objections</w:t>
      </w:r>
      <w:r w:rsidR="00DA789D">
        <w:t xml:space="preserve"> to the IDTA</w:t>
      </w:r>
      <w:r w:rsidR="00AC0E75">
        <w:t>)</w:t>
      </w:r>
      <w:r w:rsidR="00010AF3">
        <w:t xml:space="preserve">, the Directive SCCs would be disapplied: </w:t>
      </w:r>
    </w:p>
    <w:p w14:paraId="2B984C5E" w14:textId="472F8DF6" w:rsidR="00D1114E" w:rsidRDefault="008A5D5F" w:rsidP="00DD255D">
      <w:pPr>
        <w:pStyle w:val="ListParagraph"/>
        <w:numPr>
          <w:ilvl w:val="0"/>
          <w:numId w:val="27"/>
        </w:numPr>
      </w:pPr>
      <w:r>
        <w:t>a</w:t>
      </w:r>
      <w:r w:rsidR="00010AF3">
        <w:t>t the end of</w:t>
      </w:r>
      <w:r w:rsidR="00320600">
        <w:t xml:space="preserve"> </w:t>
      </w:r>
      <w:r w:rsidR="0049781A">
        <w:t xml:space="preserve">three </w:t>
      </w:r>
      <w:r w:rsidR="00320600">
        <w:t>months for new Directive SCCs</w:t>
      </w:r>
      <w:r w:rsidR="007E1BC0">
        <w:t>;</w:t>
      </w:r>
      <w:r w:rsidR="00C05676">
        <w:t xml:space="preserve"> and</w:t>
      </w:r>
    </w:p>
    <w:p w14:paraId="583F9CB6" w14:textId="55CA54E6" w:rsidR="007E1BC0" w:rsidRDefault="008A5D5F" w:rsidP="00DD255D">
      <w:pPr>
        <w:pStyle w:val="ListParagraph"/>
        <w:numPr>
          <w:ilvl w:val="0"/>
          <w:numId w:val="27"/>
        </w:numPr>
      </w:pPr>
      <w:r>
        <w:t>a</w:t>
      </w:r>
      <w:r w:rsidR="00465E97">
        <w:t>t the end of</w:t>
      </w:r>
      <w:r w:rsidR="007E1BC0">
        <w:t xml:space="preserve"> </w:t>
      </w:r>
      <w:r w:rsidR="00AB2A0D">
        <w:t>a further</w:t>
      </w:r>
      <w:r w:rsidR="007E1BC0">
        <w:t xml:space="preserve"> </w:t>
      </w:r>
      <w:r w:rsidR="00AB2A0D">
        <w:t xml:space="preserve">21 </w:t>
      </w:r>
      <w:r w:rsidR="007E1BC0">
        <w:t xml:space="preserve">months </w:t>
      </w:r>
      <w:r w:rsidR="00465E97">
        <w:t xml:space="preserve">for </w:t>
      </w:r>
      <w:r w:rsidR="002E1AF9">
        <w:t xml:space="preserve">all </w:t>
      </w:r>
      <w:r w:rsidR="007E1BC0">
        <w:t>Directive SCCs.</w:t>
      </w:r>
    </w:p>
    <w:p w14:paraId="52E7C001" w14:textId="4E27EB1F" w:rsidR="00465E97" w:rsidRPr="00465E97" w:rsidRDefault="00465E97" w:rsidP="00DD255D">
      <w:r>
        <w:lastRenderedPageBreak/>
        <w:t xml:space="preserve">This time period allows you to enter into new Directive SCCs for a further </w:t>
      </w:r>
      <w:r w:rsidR="008A5D5F">
        <w:t xml:space="preserve">three </w:t>
      </w:r>
      <w:r>
        <w:t>months</w:t>
      </w:r>
      <w:r w:rsidR="002B65F6">
        <w:t xml:space="preserve"> and so sign any Directive SCCs you have in train. </w:t>
      </w:r>
      <w:r w:rsidR="00E100A6">
        <w:t xml:space="preserve">But, </w:t>
      </w:r>
      <w:r w:rsidR="00E31429">
        <w:t xml:space="preserve">you must have updated all your Directive SCCs within 24 months. </w:t>
      </w:r>
    </w:p>
    <w:p w14:paraId="7BBD6DD0" w14:textId="7BF194C2" w:rsidR="00755E64" w:rsidRPr="00755E64" w:rsidRDefault="00755E64" w:rsidP="00DD255D">
      <w:r w:rsidRPr="00755E64">
        <w:t>Please provide your views on this proposal</w:t>
      </w:r>
      <w:r w:rsidR="00620135">
        <w:t>. Please</w:t>
      </w:r>
      <w:r w:rsidRPr="00755E64">
        <w:t xml:space="preserve"> highlight any relevant </w:t>
      </w:r>
      <w:r>
        <w:t xml:space="preserve">privacy rights, legal, </w:t>
      </w:r>
      <w:r w:rsidRPr="00755E64">
        <w:t xml:space="preserve">economic or policy considerations and implications. </w:t>
      </w:r>
    </w:p>
    <w:tbl>
      <w:tblPr>
        <w:tblStyle w:val="TableGrid"/>
        <w:tblW w:w="0" w:type="auto"/>
        <w:tblInd w:w="0" w:type="dxa"/>
        <w:tblBorders>
          <w:top w:val="single" w:sz="12" w:space="0" w:color="B2B2B2"/>
          <w:left w:val="single" w:sz="12" w:space="0" w:color="B2B2B2"/>
          <w:bottom w:val="single" w:sz="12" w:space="0" w:color="B2B2B2"/>
          <w:right w:val="single" w:sz="12" w:space="0" w:color="B2B2B2"/>
          <w:insideH w:val="none" w:sz="0" w:space="0" w:color="auto"/>
          <w:insideV w:val="none" w:sz="0" w:space="0" w:color="auto"/>
        </w:tblBorders>
        <w:tblCellMar>
          <w:top w:w="113" w:type="dxa"/>
          <w:bottom w:w="113" w:type="dxa"/>
        </w:tblCellMar>
        <w:tblLook w:val="04A0" w:firstRow="1" w:lastRow="0" w:firstColumn="1" w:lastColumn="0" w:noHBand="0" w:noVBand="1"/>
      </w:tblPr>
      <w:tblGrid>
        <w:gridCol w:w="8996"/>
      </w:tblGrid>
      <w:tr w:rsidR="00AA70F3" w14:paraId="53172566" w14:textId="77777777" w:rsidTr="00895E51">
        <w:tc>
          <w:tcPr>
            <w:tcW w:w="8996" w:type="dxa"/>
          </w:tcPr>
          <w:p w14:paraId="7A380B51" w14:textId="77777777" w:rsidR="00AA70F3" w:rsidRDefault="00AA70F3" w:rsidP="00895E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BD0DAC" w14:textId="1A0190F9" w:rsidR="00295486" w:rsidRDefault="00295486" w:rsidP="00755E64">
      <w:pPr>
        <w:rPr>
          <w:sz w:val="24"/>
          <w:szCs w:val="24"/>
        </w:rPr>
      </w:pPr>
    </w:p>
    <w:sectPr w:rsidR="00295486" w:rsidSect="005E1BBE">
      <w:headerReference w:type="default" r:id="rId20"/>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F49D" w14:textId="77777777" w:rsidR="001A5B37" w:rsidRDefault="001A5B37" w:rsidP="006C2AB9">
      <w:pPr>
        <w:spacing w:after="0" w:line="240" w:lineRule="auto"/>
      </w:pPr>
      <w:r>
        <w:separator/>
      </w:r>
    </w:p>
  </w:endnote>
  <w:endnote w:type="continuationSeparator" w:id="0">
    <w:p w14:paraId="06A55265" w14:textId="77777777" w:rsidR="001A5B37" w:rsidRDefault="001A5B37" w:rsidP="006C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4534A"/>
      </w:rPr>
      <w:id w:val="878361280"/>
      <w:docPartObj>
        <w:docPartGallery w:val="Page Numbers (Bottom of Page)"/>
        <w:docPartUnique/>
      </w:docPartObj>
    </w:sdtPr>
    <w:sdtEndPr>
      <w:rPr>
        <w:noProof/>
      </w:rPr>
    </w:sdtEndPr>
    <w:sdtContent>
      <w:p w14:paraId="224A4F62" w14:textId="38D97F86" w:rsidR="0026021B" w:rsidRPr="0026021B" w:rsidRDefault="0026021B" w:rsidP="0026021B">
        <w:pPr>
          <w:pStyle w:val="Footer"/>
          <w:jc w:val="right"/>
          <w:rPr>
            <w:color w:val="54534A"/>
          </w:rPr>
        </w:pPr>
        <w:r w:rsidRPr="0026021B">
          <w:rPr>
            <w:color w:val="54534A"/>
          </w:rPr>
          <w:fldChar w:fldCharType="begin"/>
        </w:r>
        <w:r w:rsidRPr="0026021B">
          <w:rPr>
            <w:color w:val="54534A"/>
          </w:rPr>
          <w:instrText xml:space="preserve"> PAGE   \* MERGEFORMAT </w:instrText>
        </w:r>
        <w:r w:rsidRPr="0026021B">
          <w:rPr>
            <w:color w:val="54534A"/>
          </w:rPr>
          <w:fldChar w:fldCharType="separate"/>
        </w:r>
        <w:r w:rsidRPr="0026021B">
          <w:rPr>
            <w:noProof/>
            <w:color w:val="54534A"/>
          </w:rPr>
          <w:t>2</w:t>
        </w:r>
        <w:r w:rsidRPr="0026021B">
          <w:rPr>
            <w:noProof/>
            <w:color w:val="54534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BA56" w14:textId="77777777" w:rsidR="001A5B37" w:rsidRDefault="001A5B37" w:rsidP="006C2AB9">
      <w:pPr>
        <w:spacing w:after="0" w:line="240" w:lineRule="auto"/>
      </w:pPr>
      <w:r>
        <w:separator/>
      </w:r>
    </w:p>
  </w:footnote>
  <w:footnote w:type="continuationSeparator" w:id="0">
    <w:p w14:paraId="23BCCF8C" w14:textId="77777777" w:rsidR="001A5B37" w:rsidRDefault="001A5B37" w:rsidP="006C2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BC77" w14:textId="064D2A3D" w:rsidR="005E1BBE" w:rsidRPr="00801E00" w:rsidRDefault="005E1BBE" w:rsidP="005E1BBE">
    <w:pPr>
      <w:rPr>
        <w:color w:val="54534A"/>
        <w:sz w:val="18"/>
        <w:szCs w:val="18"/>
      </w:rPr>
    </w:pPr>
    <w:r w:rsidRPr="00801E00">
      <w:rPr>
        <w:color w:val="54534A"/>
        <w:sz w:val="18"/>
        <w:szCs w:val="18"/>
      </w:rPr>
      <w:t>International transfers under UK GDPR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CC8"/>
    <w:multiLevelType w:val="hybridMultilevel"/>
    <w:tmpl w:val="3B64F700"/>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84A0B"/>
    <w:multiLevelType w:val="hybridMultilevel"/>
    <w:tmpl w:val="A2A2C190"/>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01F3E"/>
    <w:multiLevelType w:val="hybridMultilevel"/>
    <w:tmpl w:val="A3662FC8"/>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74C"/>
    <w:multiLevelType w:val="hybridMultilevel"/>
    <w:tmpl w:val="3AFA02E6"/>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64E64"/>
    <w:multiLevelType w:val="hybridMultilevel"/>
    <w:tmpl w:val="32CC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12548"/>
    <w:multiLevelType w:val="hybridMultilevel"/>
    <w:tmpl w:val="0380B758"/>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806D8"/>
    <w:multiLevelType w:val="hybridMultilevel"/>
    <w:tmpl w:val="9E70B83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7" w15:restartNumberingAfterBreak="0">
    <w:nsid w:val="0E515E20"/>
    <w:multiLevelType w:val="hybridMultilevel"/>
    <w:tmpl w:val="98160AE8"/>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110C9"/>
    <w:multiLevelType w:val="hybridMultilevel"/>
    <w:tmpl w:val="27961B4C"/>
    <w:lvl w:ilvl="0" w:tplc="8A7880C6">
      <w:start w:val="1"/>
      <w:numFmt w:val="upperLetter"/>
      <w:pStyle w:val="Heading2AB"/>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A6000F"/>
    <w:multiLevelType w:val="hybridMultilevel"/>
    <w:tmpl w:val="C7F24160"/>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C6E6A"/>
    <w:multiLevelType w:val="hybridMultilevel"/>
    <w:tmpl w:val="49907E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B0632A"/>
    <w:multiLevelType w:val="hybridMultilevel"/>
    <w:tmpl w:val="ECCE2B4A"/>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00965"/>
    <w:multiLevelType w:val="hybridMultilevel"/>
    <w:tmpl w:val="53C4E4CA"/>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E3432"/>
    <w:multiLevelType w:val="hybridMultilevel"/>
    <w:tmpl w:val="47D07258"/>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E5CED"/>
    <w:multiLevelType w:val="hybridMultilevel"/>
    <w:tmpl w:val="5A528CCC"/>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20E6E"/>
    <w:multiLevelType w:val="hybridMultilevel"/>
    <w:tmpl w:val="707C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538A0"/>
    <w:multiLevelType w:val="hybridMultilevel"/>
    <w:tmpl w:val="341EC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9834CC"/>
    <w:multiLevelType w:val="hybridMultilevel"/>
    <w:tmpl w:val="53C882F4"/>
    <w:lvl w:ilvl="0" w:tplc="08090011">
      <w:start w:val="1"/>
      <w:numFmt w:val="decimal"/>
      <w:lvlText w:val="%1)"/>
      <w:lvlJc w:val="left"/>
      <w:pPr>
        <w:ind w:left="720" w:hanging="360"/>
      </w:pPr>
    </w:lvl>
    <w:lvl w:ilvl="1" w:tplc="2D9032F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1265C9"/>
    <w:multiLevelType w:val="hybridMultilevel"/>
    <w:tmpl w:val="1512B8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021723"/>
    <w:multiLevelType w:val="hybridMultilevel"/>
    <w:tmpl w:val="199A7F76"/>
    <w:lvl w:ilvl="0" w:tplc="0809000F">
      <w:start w:val="1"/>
      <w:numFmt w:val="decimal"/>
      <w:lvlText w:val="%1."/>
      <w:lvlJc w:val="left"/>
      <w:pPr>
        <w:ind w:left="720" w:hanging="360"/>
      </w:pPr>
      <w:rPr>
        <w:rFonts w:hint="default"/>
      </w:rPr>
    </w:lvl>
    <w:lvl w:ilvl="1" w:tplc="2D9032F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1B23ED"/>
    <w:multiLevelType w:val="hybridMultilevel"/>
    <w:tmpl w:val="E29AD18E"/>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91B59"/>
    <w:multiLevelType w:val="hybridMultilevel"/>
    <w:tmpl w:val="CD8856AC"/>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B0FB1"/>
    <w:multiLevelType w:val="hybridMultilevel"/>
    <w:tmpl w:val="5B624E74"/>
    <w:lvl w:ilvl="0" w:tplc="401CF7D2">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0F6961"/>
    <w:multiLevelType w:val="hybridMultilevel"/>
    <w:tmpl w:val="1D90939A"/>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A63B26"/>
    <w:multiLevelType w:val="hybridMultilevel"/>
    <w:tmpl w:val="A9E2E2AE"/>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FD1AE5"/>
    <w:multiLevelType w:val="hybridMultilevel"/>
    <w:tmpl w:val="5BBEE014"/>
    <w:lvl w:ilvl="0" w:tplc="19DEE2B6">
      <w:start w:val="1"/>
      <w:numFmt w:val="upperLetter"/>
      <w:pStyle w:val="Heading4"/>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7B066342"/>
    <w:multiLevelType w:val="hybridMultilevel"/>
    <w:tmpl w:val="65085A76"/>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782C7C"/>
    <w:multiLevelType w:val="hybridMultilevel"/>
    <w:tmpl w:val="AB14D204"/>
    <w:lvl w:ilvl="0" w:tplc="3026A050">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636976"/>
    <w:multiLevelType w:val="hybridMultilevel"/>
    <w:tmpl w:val="26C49A76"/>
    <w:lvl w:ilvl="0" w:tplc="26F00DA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6"/>
  </w:num>
  <w:num w:numId="3">
    <w:abstractNumId w:val="22"/>
  </w:num>
  <w:num w:numId="4">
    <w:abstractNumId w:val="6"/>
  </w:num>
  <w:num w:numId="5">
    <w:abstractNumId w:val="4"/>
  </w:num>
  <w:num w:numId="6">
    <w:abstractNumId w:val="11"/>
  </w:num>
  <w:num w:numId="7">
    <w:abstractNumId w:val="5"/>
  </w:num>
  <w:num w:numId="8">
    <w:abstractNumId w:val="14"/>
  </w:num>
  <w:num w:numId="9">
    <w:abstractNumId w:val="7"/>
  </w:num>
  <w:num w:numId="10">
    <w:abstractNumId w:val="1"/>
  </w:num>
  <w:num w:numId="11">
    <w:abstractNumId w:val="3"/>
  </w:num>
  <w:num w:numId="12">
    <w:abstractNumId w:val="2"/>
  </w:num>
  <w:num w:numId="13">
    <w:abstractNumId w:val="24"/>
  </w:num>
  <w:num w:numId="14">
    <w:abstractNumId w:val="20"/>
  </w:num>
  <w:num w:numId="15">
    <w:abstractNumId w:val="26"/>
  </w:num>
  <w:num w:numId="16">
    <w:abstractNumId w:val="13"/>
  </w:num>
  <w:num w:numId="17">
    <w:abstractNumId w:val="19"/>
  </w:num>
  <w:num w:numId="18">
    <w:abstractNumId w:val="28"/>
  </w:num>
  <w:num w:numId="19">
    <w:abstractNumId w:val="12"/>
  </w:num>
  <w:num w:numId="20">
    <w:abstractNumId w:val="23"/>
  </w:num>
  <w:num w:numId="21">
    <w:abstractNumId w:val="0"/>
  </w:num>
  <w:num w:numId="22">
    <w:abstractNumId w:val="21"/>
  </w:num>
  <w:num w:numId="23">
    <w:abstractNumId w:val="9"/>
  </w:num>
  <w:num w:numId="24">
    <w:abstractNumId w:val="10"/>
  </w:num>
  <w:num w:numId="25">
    <w:abstractNumId w:val="18"/>
  </w:num>
  <w:num w:numId="26">
    <w:abstractNumId w:val="17"/>
  </w:num>
  <w:num w:numId="27">
    <w:abstractNumId w:val="27"/>
  </w:num>
  <w:num w:numId="28">
    <w:abstractNumId w:val="25"/>
  </w:num>
  <w:num w:numId="2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B1"/>
    <w:rsid w:val="00002817"/>
    <w:rsid w:val="000030F2"/>
    <w:rsid w:val="0000428B"/>
    <w:rsid w:val="00004721"/>
    <w:rsid w:val="000055E8"/>
    <w:rsid w:val="00010AF3"/>
    <w:rsid w:val="00015BD1"/>
    <w:rsid w:val="00015DFD"/>
    <w:rsid w:val="00020E1B"/>
    <w:rsid w:val="00023D07"/>
    <w:rsid w:val="0003130A"/>
    <w:rsid w:val="00033580"/>
    <w:rsid w:val="0003638D"/>
    <w:rsid w:val="00040DF8"/>
    <w:rsid w:val="00044C77"/>
    <w:rsid w:val="00045E17"/>
    <w:rsid w:val="000526D9"/>
    <w:rsid w:val="00055904"/>
    <w:rsid w:val="000604D4"/>
    <w:rsid w:val="000621B2"/>
    <w:rsid w:val="0006300B"/>
    <w:rsid w:val="000657BF"/>
    <w:rsid w:val="00065A66"/>
    <w:rsid w:val="00066569"/>
    <w:rsid w:val="000675BE"/>
    <w:rsid w:val="00070678"/>
    <w:rsid w:val="000738B7"/>
    <w:rsid w:val="00073C96"/>
    <w:rsid w:val="00077465"/>
    <w:rsid w:val="000816A9"/>
    <w:rsid w:val="00086862"/>
    <w:rsid w:val="0009534E"/>
    <w:rsid w:val="000A0F8B"/>
    <w:rsid w:val="000A1B66"/>
    <w:rsid w:val="000A28B6"/>
    <w:rsid w:val="000A2D06"/>
    <w:rsid w:val="000A5162"/>
    <w:rsid w:val="000A7E77"/>
    <w:rsid w:val="000B2725"/>
    <w:rsid w:val="000B4C5E"/>
    <w:rsid w:val="000B6DBF"/>
    <w:rsid w:val="000C0D96"/>
    <w:rsid w:val="000C29E3"/>
    <w:rsid w:val="000C3AFC"/>
    <w:rsid w:val="000C4AC9"/>
    <w:rsid w:val="000C66C1"/>
    <w:rsid w:val="000C6A0A"/>
    <w:rsid w:val="000D1843"/>
    <w:rsid w:val="000D4336"/>
    <w:rsid w:val="000D6382"/>
    <w:rsid w:val="000D645A"/>
    <w:rsid w:val="000D6C86"/>
    <w:rsid w:val="000E1A25"/>
    <w:rsid w:val="000E571F"/>
    <w:rsid w:val="000F1830"/>
    <w:rsid w:val="000F2AF7"/>
    <w:rsid w:val="000F7B24"/>
    <w:rsid w:val="00100208"/>
    <w:rsid w:val="00100A58"/>
    <w:rsid w:val="00101EF0"/>
    <w:rsid w:val="00106964"/>
    <w:rsid w:val="00110705"/>
    <w:rsid w:val="001123CF"/>
    <w:rsid w:val="00113DC7"/>
    <w:rsid w:val="00114EB8"/>
    <w:rsid w:val="00121075"/>
    <w:rsid w:val="00121B3E"/>
    <w:rsid w:val="001238F7"/>
    <w:rsid w:val="001330E1"/>
    <w:rsid w:val="00135EF3"/>
    <w:rsid w:val="0013791C"/>
    <w:rsid w:val="00141608"/>
    <w:rsid w:val="00142F10"/>
    <w:rsid w:val="00143FA1"/>
    <w:rsid w:val="00146B77"/>
    <w:rsid w:val="00150240"/>
    <w:rsid w:val="00150E22"/>
    <w:rsid w:val="00151498"/>
    <w:rsid w:val="001527D0"/>
    <w:rsid w:val="0015292B"/>
    <w:rsid w:val="001539A1"/>
    <w:rsid w:val="00154C41"/>
    <w:rsid w:val="00155C02"/>
    <w:rsid w:val="00157A96"/>
    <w:rsid w:val="00161F38"/>
    <w:rsid w:val="00162C4C"/>
    <w:rsid w:val="001734E7"/>
    <w:rsid w:val="0017381D"/>
    <w:rsid w:val="00176A83"/>
    <w:rsid w:val="0018385C"/>
    <w:rsid w:val="001901E6"/>
    <w:rsid w:val="00191CA0"/>
    <w:rsid w:val="00192759"/>
    <w:rsid w:val="00194456"/>
    <w:rsid w:val="00197359"/>
    <w:rsid w:val="001A02C7"/>
    <w:rsid w:val="001A08A4"/>
    <w:rsid w:val="001A16D9"/>
    <w:rsid w:val="001A3D7F"/>
    <w:rsid w:val="001A5166"/>
    <w:rsid w:val="001A56E3"/>
    <w:rsid w:val="001A5B37"/>
    <w:rsid w:val="001A5D4D"/>
    <w:rsid w:val="001A5F77"/>
    <w:rsid w:val="001A70C6"/>
    <w:rsid w:val="001B0091"/>
    <w:rsid w:val="001B0EA6"/>
    <w:rsid w:val="001B1E86"/>
    <w:rsid w:val="001B65B1"/>
    <w:rsid w:val="001B6A35"/>
    <w:rsid w:val="001C5025"/>
    <w:rsid w:val="001D25E8"/>
    <w:rsid w:val="001D4E8D"/>
    <w:rsid w:val="001D671C"/>
    <w:rsid w:val="001E10EC"/>
    <w:rsid w:val="001E4C0D"/>
    <w:rsid w:val="001E543A"/>
    <w:rsid w:val="001E5BD1"/>
    <w:rsid w:val="001F123E"/>
    <w:rsid w:val="001F1810"/>
    <w:rsid w:val="001F304C"/>
    <w:rsid w:val="001F4CBF"/>
    <w:rsid w:val="00200D5A"/>
    <w:rsid w:val="00206E4E"/>
    <w:rsid w:val="002115A0"/>
    <w:rsid w:val="00212DB0"/>
    <w:rsid w:val="0021383F"/>
    <w:rsid w:val="00224934"/>
    <w:rsid w:val="002252E3"/>
    <w:rsid w:val="00225AA8"/>
    <w:rsid w:val="002321D0"/>
    <w:rsid w:val="00233A1C"/>
    <w:rsid w:val="002371A2"/>
    <w:rsid w:val="00241856"/>
    <w:rsid w:val="002424E4"/>
    <w:rsid w:val="0024463B"/>
    <w:rsid w:val="002461BB"/>
    <w:rsid w:val="00251301"/>
    <w:rsid w:val="0025269D"/>
    <w:rsid w:val="00253451"/>
    <w:rsid w:val="002551EB"/>
    <w:rsid w:val="00255EE3"/>
    <w:rsid w:val="00257B66"/>
    <w:rsid w:val="0026021B"/>
    <w:rsid w:val="002666F7"/>
    <w:rsid w:val="00266A40"/>
    <w:rsid w:val="0027201D"/>
    <w:rsid w:val="002722A4"/>
    <w:rsid w:val="0027397F"/>
    <w:rsid w:val="00276FF3"/>
    <w:rsid w:val="002842D5"/>
    <w:rsid w:val="002850DA"/>
    <w:rsid w:val="002860F2"/>
    <w:rsid w:val="0028757D"/>
    <w:rsid w:val="00295486"/>
    <w:rsid w:val="00295F12"/>
    <w:rsid w:val="002A0C52"/>
    <w:rsid w:val="002A2D95"/>
    <w:rsid w:val="002A371E"/>
    <w:rsid w:val="002A4F9D"/>
    <w:rsid w:val="002A553C"/>
    <w:rsid w:val="002A6C88"/>
    <w:rsid w:val="002A6D49"/>
    <w:rsid w:val="002A758E"/>
    <w:rsid w:val="002B0E5E"/>
    <w:rsid w:val="002B64E7"/>
    <w:rsid w:val="002B65F6"/>
    <w:rsid w:val="002C1E36"/>
    <w:rsid w:val="002C368F"/>
    <w:rsid w:val="002C4725"/>
    <w:rsid w:val="002C5454"/>
    <w:rsid w:val="002C54A7"/>
    <w:rsid w:val="002C7C9E"/>
    <w:rsid w:val="002E0761"/>
    <w:rsid w:val="002E0C93"/>
    <w:rsid w:val="002E13C2"/>
    <w:rsid w:val="002E1AF9"/>
    <w:rsid w:val="002E6B74"/>
    <w:rsid w:val="002E6E01"/>
    <w:rsid w:val="002F06F5"/>
    <w:rsid w:val="002F2552"/>
    <w:rsid w:val="002F2751"/>
    <w:rsid w:val="002F43F1"/>
    <w:rsid w:val="002F4B0C"/>
    <w:rsid w:val="00305AE8"/>
    <w:rsid w:val="00311FED"/>
    <w:rsid w:val="0031273A"/>
    <w:rsid w:val="003162D3"/>
    <w:rsid w:val="00320600"/>
    <w:rsid w:val="003254C7"/>
    <w:rsid w:val="00327C85"/>
    <w:rsid w:val="00333B51"/>
    <w:rsid w:val="003340E4"/>
    <w:rsid w:val="00334ED4"/>
    <w:rsid w:val="00335A56"/>
    <w:rsid w:val="00341544"/>
    <w:rsid w:val="0034268D"/>
    <w:rsid w:val="00344883"/>
    <w:rsid w:val="00350A67"/>
    <w:rsid w:val="00352D5F"/>
    <w:rsid w:val="00353987"/>
    <w:rsid w:val="00356867"/>
    <w:rsid w:val="00357FDB"/>
    <w:rsid w:val="00362771"/>
    <w:rsid w:val="00367FA7"/>
    <w:rsid w:val="00374150"/>
    <w:rsid w:val="00375A39"/>
    <w:rsid w:val="00375AB9"/>
    <w:rsid w:val="00381873"/>
    <w:rsid w:val="003832C9"/>
    <w:rsid w:val="00386530"/>
    <w:rsid w:val="0039042C"/>
    <w:rsid w:val="0039088C"/>
    <w:rsid w:val="00393643"/>
    <w:rsid w:val="00394A8B"/>
    <w:rsid w:val="003962AD"/>
    <w:rsid w:val="003979E7"/>
    <w:rsid w:val="003A0D7D"/>
    <w:rsid w:val="003A284F"/>
    <w:rsid w:val="003A3F96"/>
    <w:rsid w:val="003A59CA"/>
    <w:rsid w:val="003A69E4"/>
    <w:rsid w:val="003A6C2F"/>
    <w:rsid w:val="003A74F9"/>
    <w:rsid w:val="003A7F9A"/>
    <w:rsid w:val="003B4C3F"/>
    <w:rsid w:val="003C0DCB"/>
    <w:rsid w:val="003C186C"/>
    <w:rsid w:val="003C2FEE"/>
    <w:rsid w:val="003C4235"/>
    <w:rsid w:val="003C6971"/>
    <w:rsid w:val="003C7693"/>
    <w:rsid w:val="003D2A83"/>
    <w:rsid w:val="003E4138"/>
    <w:rsid w:val="003F0725"/>
    <w:rsid w:val="003F1734"/>
    <w:rsid w:val="003F1D16"/>
    <w:rsid w:val="003F21A5"/>
    <w:rsid w:val="004021AE"/>
    <w:rsid w:val="00405840"/>
    <w:rsid w:val="00406058"/>
    <w:rsid w:val="00407579"/>
    <w:rsid w:val="00444D8B"/>
    <w:rsid w:val="00445640"/>
    <w:rsid w:val="004506E3"/>
    <w:rsid w:val="00455482"/>
    <w:rsid w:val="004567E9"/>
    <w:rsid w:val="00456CE3"/>
    <w:rsid w:val="00457E14"/>
    <w:rsid w:val="00460545"/>
    <w:rsid w:val="00460A5C"/>
    <w:rsid w:val="004646A6"/>
    <w:rsid w:val="00465D7A"/>
    <w:rsid w:val="00465E97"/>
    <w:rsid w:val="00465EB1"/>
    <w:rsid w:val="00467514"/>
    <w:rsid w:val="00467FBA"/>
    <w:rsid w:val="00470FD6"/>
    <w:rsid w:val="00473823"/>
    <w:rsid w:val="00476D8A"/>
    <w:rsid w:val="004802F1"/>
    <w:rsid w:val="00481499"/>
    <w:rsid w:val="00482BCD"/>
    <w:rsid w:val="0048407B"/>
    <w:rsid w:val="00487D39"/>
    <w:rsid w:val="00497574"/>
    <w:rsid w:val="004975AA"/>
    <w:rsid w:val="0049781A"/>
    <w:rsid w:val="004A00FC"/>
    <w:rsid w:val="004A0E50"/>
    <w:rsid w:val="004A1D57"/>
    <w:rsid w:val="004A548D"/>
    <w:rsid w:val="004B27EE"/>
    <w:rsid w:val="004C369D"/>
    <w:rsid w:val="004C4F19"/>
    <w:rsid w:val="004C6AF5"/>
    <w:rsid w:val="004D4065"/>
    <w:rsid w:val="004D64A2"/>
    <w:rsid w:val="004D7106"/>
    <w:rsid w:val="004E06E4"/>
    <w:rsid w:val="004E176E"/>
    <w:rsid w:val="004E1C5A"/>
    <w:rsid w:val="004E2E97"/>
    <w:rsid w:val="004E4AD4"/>
    <w:rsid w:val="004F16A7"/>
    <w:rsid w:val="004F504D"/>
    <w:rsid w:val="004F6163"/>
    <w:rsid w:val="0050044F"/>
    <w:rsid w:val="00501F03"/>
    <w:rsid w:val="00502B4E"/>
    <w:rsid w:val="0050500A"/>
    <w:rsid w:val="00505866"/>
    <w:rsid w:val="00511417"/>
    <w:rsid w:val="00514CC2"/>
    <w:rsid w:val="005161D0"/>
    <w:rsid w:val="0052345D"/>
    <w:rsid w:val="0052773B"/>
    <w:rsid w:val="00527F4C"/>
    <w:rsid w:val="005317F4"/>
    <w:rsid w:val="00532D2D"/>
    <w:rsid w:val="00533CA9"/>
    <w:rsid w:val="00533E81"/>
    <w:rsid w:val="00536907"/>
    <w:rsid w:val="0054158E"/>
    <w:rsid w:val="00544D6F"/>
    <w:rsid w:val="00545203"/>
    <w:rsid w:val="00547184"/>
    <w:rsid w:val="00552412"/>
    <w:rsid w:val="005530E4"/>
    <w:rsid w:val="00557D7F"/>
    <w:rsid w:val="00560605"/>
    <w:rsid w:val="005619A8"/>
    <w:rsid w:val="00565CBF"/>
    <w:rsid w:val="005667D1"/>
    <w:rsid w:val="00580E3A"/>
    <w:rsid w:val="0058203D"/>
    <w:rsid w:val="00585069"/>
    <w:rsid w:val="00587F54"/>
    <w:rsid w:val="00590362"/>
    <w:rsid w:val="00590CC9"/>
    <w:rsid w:val="005958D0"/>
    <w:rsid w:val="00596707"/>
    <w:rsid w:val="005A1EF8"/>
    <w:rsid w:val="005A4BF5"/>
    <w:rsid w:val="005A5069"/>
    <w:rsid w:val="005A6796"/>
    <w:rsid w:val="005B09C7"/>
    <w:rsid w:val="005B260F"/>
    <w:rsid w:val="005B5FF8"/>
    <w:rsid w:val="005B6F0D"/>
    <w:rsid w:val="005C00F2"/>
    <w:rsid w:val="005C02F0"/>
    <w:rsid w:val="005C27FE"/>
    <w:rsid w:val="005C479E"/>
    <w:rsid w:val="005C6235"/>
    <w:rsid w:val="005D193F"/>
    <w:rsid w:val="005D1E94"/>
    <w:rsid w:val="005D5DA0"/>
    <w:rsid w:val="005E1BBE"/>
    <w:rsid w:val="005E26B1"/>
    <w:rsid w:val="005E3683"/>
    <w:rsid w:val="005E6996"/>
    <w:rsid w:val="005E6B87"/>
    <w:rsid w:val="005F2DBF"/>
    <w:rsid w:val="005F30DE"/>
    <w:rsid w:val="0060068E"/>
    <w:rsid w:val="00600F7D"/>
    <w:rsid w:val="00602DC0"/>
    <w:rsid w:val="00603375"/>
    <w:rsid w:val="0060503A"/>
    <w:rsid w:val="006066F3"/>
    <w:rsid w:val="00606FDF"/>
    <w:rsid w:val="0060733C"/>
    <w:rsid w:val="00607AAD"/>
    <w:rsid w:val="00610AB2"/>
    <w:rsid w:val="006138BE"/>
    <w:rsid w:val="0061413E"/>
    <w:rsid w:val="00614333"/>
    <w:rsid w:val="00617835"/>
    <w:rsid w:val="00620135"/>
    <w:rsid w:val="00620235"/>
    <w:rsid w:val="00620631"/>
    <w:rsid w:val="0062082F"/>
    <w:rsid w:val="00621060"/>
    <w:rsid w:val="00621892"/>
    <w:rsid w:val="00626648"/>
    <w:rsid w:val="0062774D"/>
    <w:rsid w:val="00627C5F"/>
    <w:rsid w:val="006306A0"/>
    <w:rsid w:val="00631C38"/>
    <w:rsid w:val="00631F8F"/>
    <w:rsid w:val="00632470"/>
    <w:rsid w:val="00634E67"/>
    <w:rsid w:val="00635A2E"/>
    <w:rsid w:val="00636B2F"/>
    <w:rsid w:val="00637147"/>
    <w:rsid w:val="00641AD0"/>
    <w:rsid w:val="00642249"/>
    <w:rsid w:val="0064375B"/>
    <w:rsid w:val="00651C74"/>
    <w:rsid w:val="0065235A"/>
    <w:rsid w:val="00655349"/>
    <w:rsid w:val="00661250"/>
    <w:rsid w:val="00661444"/>
    <w:rsid w:val="0066283A"/>
    <w:rsid w:val="006646A1"/>
    <w:rsid w:val="00665277"/>
    <w:rsid w:val="006660B4"/>
    <w:rsid w:val="00670CCC"/>
    <w:rsid w:val="006712DD"/>
    <w:rsid w:val="00671F77"/>
    <w:rsid w:val="0067341A"/>
    <w:rsid w:val="00673ED1"/>
    <w:rsid w:val="00674DEF"/>
    <w:rsid w:val="006756ED"/>
    <w:rsid w:val="00680A2B"/>
    <w:rsid w:val="00682251"/>
    <w:rsid w:val="006867B1"/>
    <w:rsid w:val="00687BCA"/>
    <w:rsid w:val="00687D29"/>
    <w:rsid w:val="0069421D"/>
    <w:rsid w:val="006A0D20"/>
    <w:rsid w:val="006A1C97"/>
    <w:rsid w:val="006A48FF"/>
    <w:rsid w:val="006A6F16"/>
    <w:rsid w:val="006B1ABA"/>
    <w:rsid w:val="006B1D1E"/>
    <w:rsid w:val="006B2876"/>
    <w:rsid w:val="006B328B"/>
    <w:rsid w:val="006B3EAB"/>
    <w:rsid w:val="006B7E3D"/>
    <w:rsid w:val="006C2AB9"/>
    <w:rsid w:val="006C5B41"/>
    <w:rsid w:val="006C7F92"/>
    <w:rsid w:val="006D21CF"/>
    <w:rsid w:val="006D6CDB"/>
    <w:rsid w:val="006E7ED9"/>
    <w:rsid w:val="006F22F8"/>
    <w:rsid w:val="006F5160"/>
    <w:rsid w:val="006F6765"/>
    <w:rsid w:val="006F6BA5"/>
    <w:rsid w:val="00701CC7"/>
    <w:rsid w:val="007045BA"/>
    <w:rsid w:val="00707A38"/>
    <w:rsid w:val="007104AA"/>
    <w:rsid w:val="0071061A"/>
    <w:rsid w:val="00716170"/>
    <w:rsid w:val="007168AD"/>
    <w:rsid w:val="00723B5D"/>
    <w:rsid w:val="00723E1A"/>
    <w:rsid w:val="007259A8"/>
    <w:rsid w:val="00726600"/>
    <w:rsid w:val="00726C9C"/>
    <w:rsid w:val="0073406D"/>
    <w:rsid w:val="00734B26"/>
    <w:rsid w:val="007447C0"/>
    <w:rsid w:val="00747C84"/>
    <w:rsid w:val="0075082E"/>
    <w:rsid w:val="00750AB0"/>
    <w:rsid w:val="00753988"/>
    <w:rsid w:val="00754333"/>
    <w:rsid w:val="00755310"/>
    <w:rsid w:val="00755E64"/>
    <w:rsid w:val="007640E4"/>
    <w:rsid w:val="00767AC2"/>
    <w:rsid w:val="0077512B"/>
    <w:rsid w:val="0078225C"/>
    <w:rsid w:val="007830C2"/>
    <w:rsid w:val="00786F7A"/>
    <w:rsid w:val="007954AB"/>
    <w:rsid w:val="007970E5"/>
    <w:rsid w:val="007A0ACA"/>
    <w:rsid w:val="007A1AFE"/>
    <w:rsid w:val="007A5150"/>
    <w:rsid w:val="007A5A9B"/>
    <w:rsid w:val="007A7966"/>
    <w:rsid w:val="007B076B"/>
    <w:rsid w:val="007B1508"/>
    <w:rsid w:val="007B1862"/>
    <w:rsid w:val="007C0427"/>
    <w:rsid w:val="007C1472"/>
    <w:rsid w:val="007C1B96"/>
    <w:rsid w:val="007C23EA"/>
    <w:rsid w:val="007D2340"/>
    <w:rsid w:val="007D2FD3"/>
    <w:rsid w:val="007E018B"/>
    <w:rsid w:val="007E1A5A"/>
    <w:rsid w:val="007E1BC0"/>
    <w:rsid w:val="007E2835"/>
    <w:rsid w:val="007E641B"/>
    <w:rsid w:val="007F28A0"/>
    <w:rsid w:val="007F3E11"/>
    <w:rsid w:val="007F7F51"/>
    <w:rsid w:val="00801E00"/>
    <w:rsid w:val="00806BF9"/>
    <w:rsid w:val="008071D8"/>
    <w:rsid w:val="00811146"/>
    <w:rsid w:val="00816121"/>
    <w:rsid w:val="008223CE"/>
    <w:rsid w:val="00824292"/>
    <w:rsid w:val="00830696"/>
    <w:rsid w:val="0083274A"/>
    <w:rsid w:val="008453D5"/>
    <w:rsid w:val="00847925"/>
    <w:rsid w:val="00850C1B"/>
    <w:rsid w:val="00852ACE"/>
    <w:rsid w:val="00854410"/>
    <w:rsid w:val="00860D44"/>
    <w:rsid w:val="00861CE4"/>
    <w:rsid w:val="00866900"/>
    <w:rsid w:val="00873A29"/>
    <w:rsid w:val="0088596C"/>
    <w:rsid w:val="00885C6A"/>
    <w:rsid w:val="0088619A"/>
    <w:rsid w:val="00886832"/>
    <w:rsid w:val="00890D3A"/>
    <w:rsid w:val="00891866"/>
    <w:rsid w:val="00891A95"/>
    <w:rsid w:val="008A0EB2"/>
    <w:rsid w:val="008A2713"/>
    <w:rsid w:val="008A5D5F"/>
    <w:rsid w:val="008B07C3"/>
    <w:rsid w:val="008B6349"/>
    <w:rsid w:val="008C06A1"/>
    <w:rsid w:val="008C121F"/>
    <w:rsid w:val="008C2DAF"/>
    <w:rsid w:val="008C35C7"/>
    <w:rsid w:val="008C4625"/>
    <w:rsid w:val="008C74BC"/>
    <w:rsid w:val="008D019C"/>
    <w:rsid w:val="008D2E0F"/>
    <w:rsid w:val="008E0D41"/>
    <w:rsid w:val="008E0D9A"/>
    <w:rsid w:val="008F016D"/>
    <w:rsid w:val="008F4DFB"/>
    <w:rsid w:val="009040E4"/>
    <w:rsid w:val="009057AE"/>
    <w:rsid w:val="00907910"/>
    <w:rsid w:val="009107BC"/>
    <w:rsid w:val="00910F67"/>
    <w:rsid w:val="00913CBD"/>
    <w:rsid w:val="0091611F"/>
    <w:rsid w:val="00917C9D"/>
    <w:rsid w:val="00920993"/>
    <w:rsid w:val="009350BF"/>
    <w:rsid w:val="009376A8"/>
    <w:rsid w:val="00940EB9"/>
    <w:rsid w:val="009432CD"/>
    <w:rsid w:val="009434E2"/>
    <w:rsid w:val="00945B77"/>
    <w:rsid w:val="009475CC"/>
    <w:rsid w:val="009479CE"/>
    <w:rsid w:val="00950A47"/>
    <w:rsid w:val="0095150B"/>
    <w:rsid w:val="00954F2B"/>
    <w:rsid w:val="009563B6"/>
    <w:rsid w:val="009608AC"/>
    <w:rsid w:val="009613CB"/>
    <w:rsid w:val="00963423"/>
    <w:rsid w:val="009647D5"/>
    <w:rsid w:val="00966D1C"/>
    <w:rsid w:val="00970774"/>
    <w:rsid w:val="0097169A"/>
    <w:rsid w:val="00972F06"/>
    <w:rsid w:val="009802F4"/>
    <w:rsid w:val="0098530A"/>
    <w:rsid w:val="00990F71"/>
    <w:rsid w:val="00991882"/>
    <w:rsid w:val="00994804"/>
    <w:rsid w:val="0099626B"/>
    <w:rsid w:val="009A13B1"/>
    <w:rsid w:val="009A150D"/>
    <w:rsid w:val="009B2A05"/>
    <w:rsid w:val="009B4C82"/>
    <w:rsid w:val="009B597B"/>
    <w:rsid w:val="009C08E8"/>
    <w:rsid w:val="009C28D5"/>
    <w:rsid w:val="009C2DD9"/>
    <w:rsid w:val="009C35B0"/>
    <w:rsid w:val="009C565A"/>
    <w:rsid w:val="009D3A11"/>
    <w:rsid w:val="009E0FA2"/>
    <w:rsid w:val="009E649C"/>
    <w:rsid w:val="009F0E63"/>
    <w:rsid w:val="009F26A6"/>
    <w:rsid w:val="00A011E5"/>
    <w:rsid w:val="00A05693"/>
    <w:rsid w:val="00A10CA6"/>
    <w:rsid w:val="00A11B3B"/>
    <w:rsid w:val="00A142EF"/>
    <w:rsid w:val="00A148F2"/>
    <w:rsid w:val="00A1523F"/>
    <w:rsid w:val="00A161F4"/>
    <w:rsid w:val="00A20900"/>
    <w:rsid w:val="00A22BC4"/>
    <w:rsid w:val="00A2466E"/>
    <w:rsid w:val="00A24E4C"/>
    <w:rsid w:val="00A25A7B"/>
    <w:rsid w:val="00A26CB0"/>
    <w:rsid w:val="00A27B76"/>
    <w:rsid w:val="00A3558A"/>
    <w:rsid w:val="00A355FF"/>
    <w:rsid w:val="00A36924"/>
    <w:rsid w:val="00A4000D"/>
    <w:rsid w:val="00A40750"/>
    <w:rsid w:val="00A40CE4"/>
    <w:rsid w:val="00A442A7"/>
    <w:rsid w:val="00A46DE5"/>
    <w:rsid w:val="00A537BC"/>
    <w:rsid w:val="00A6252F"/>
    <w:rsid w:val="00A649D1"/>
    <w:rsid w:val="00A65A8A"/>
    <w:rsid w:val="00A67304"/>
    <w:rsid w:val="00A71FCE"/>
    <w:rsid w:val="00A7260C"/>
    <w:rsid w:val="00A73C29"/>
    <w:rsid w:val="00A82E31"/>
    <w:rsid w:val="00A830C5"/>
    <w:rsid w:val="00A836CE"/>
    <w:rsid w:val="00A85979"/>
    <w:rsid w:val="00A90FF8"/>
    <w:rsid w:val="00A915C6"/>
    <w:rsid w:val="00A960D6"/>
    <w:rsid w:val="00AA07BE"/>
    <w:rsid w:val="00AA0B09"/>
    <w:rsid w:val="00AA449D"/>
    <w:rsid w:val="00AA4D6F"/>
    <w:rsid w:val="00AA70F3"/>
    <w:rsid w:val="00AA7222"/>
    <w:rsid w:val="00AB0E50"/>
    <w:rsid w:val="00AB2A0D"/>
    <w:rsid w:val="00AC0E5F"/>
    <w:rsid w:val="00AC0E75"/>
    <w:rsid w:val="00AD75D7"/>
    <w:rsid w:val="00AD78CE"/>
    <w:rsid w:val="00AE3956"/>
    <w:rsid w:val="00AE3E3B"/>
    <w:rsid w:val="00AE457A"/>
    <w:rsid w:val="00AE5E91"/>
    <w:rsid w:val="00AF16E3"/>
    <w:rsid w:val="00AF53EC"/>
    <w:rsid w:val="00B018E0"/>
    <w:rsid w:val="00B02C71"/>
    <w:rsid w:val="00B06753"/>
    <w:rsid w:val="00B0763F"/>
    <w:rsid w:val="00B107B4"/>
    <w:rsid w:val="00B148F9"/>
    <w:rsid w:val="00B210A8"/>
    <w:rsid w:val="00B23421"/>
    <w:rsid w:val="00B24478"/>
    <w:rsid w:val="00B24E1A"/>
    <w:rsid w:val="00B25C45"/>
    <w:rsid w:val="00B26468"/>
    <w:rsid w:val="00B27EDF"/>
    <w:rsid w:val="00B3024D"/>
    <w:rsid w:val="00B31287"/>
    <w:rsid w:val="00B357C1"/>
    <w:rsid w:val="00B41ADC"/>
    <w:rsid w:val="00B4297A"/>
    <w:rsid w:val="00B44FAF"/>
    <w:rsid w:val="00B505AD"/>
    <w:rsid w:val="00B52D5C"/>
    <w:rsid w:val="00B531D7"/>
    <w:rsid w:val="00B53D99"/>
    <w:rsid w:val="00B568A4"/>
    <w:rsid w:val="00B57022"/>
    <w:rsid w:val="00B621DA"/>
    <w:rsid w:val="00B65FB4"/>
    <w:rsid w:val="00B7048C"/>
    <w:rsid w:val="00B7174A"/>
    <w:rsid w:val="00B7543A"/>
    <w:rsid w:val="00B77AE3"/>
    <w:rsid w:val="00B77BB4"/>
    <w:rsid w:val="00B81626"/>
    <w:rsid w:val="00B81BA9"/>
    <w:rsid w:val="00B81CD2"/>
    <w:rsid w:val="00B82E5E"/>
    <w:rsid w:val="00B84AA0"/>
    <w:rsid w:val="00B906D6"/>
    <w:rsid w:val="00B9197D"/>
    <w:rsid w:val="00B91FF3"/>
    <w:rsid w:val="00B938B0"/>
    <w:rsid w:val="00BA2537"/>
    <w:rsid w:val="00BA2DE7"/>
    <w:rsid w:val="00BA4D51"/>
    <w:rsid w:val="00BA7F3B"/>
    <w:rsid w:val="00BB02C2"/>
    <w:rsid w:val="00BB1659"/>
    <w:rsid w:val="00BB1E63"/>
    <w:rsid w:val="00BB31E1"/>
    <w:rsid w:val="00BB525F"/>
    <w:rsid w:val="00BC68A0"/>
    <w:rsid w:val="00BD1E55"/>
    <w:rsid w:val="00BD4141"/>
    <w:rsid w:val="00BD4B9E"/>
    <w:rsid w:val="00BD5401"/>
    <w:rsid w:val="00BD6939"/>
    <w:rsid w:val="00BE5BD1"/>
    <w:rsid w:val="00BE5FB8"/>
    <w:rsid w:val="00BE6856"/>
    <w:rsid w:val="00BE797D"/>
    <w:rsid w:val="00BF4E71"/>
    <w:rsid w:val="00BF68F9"/>
    <w:rsid w:val="00C0136A"/>
    <w:rsid w:val="00C01F2B"/>
    <w:rsid w:val="00C05676"/>
    <w:rsid w:val="00C05CF3"/>
    <w:rsid w:val="00C10096"/>
    <w:rsid w:val="00C12D34"/>
    <w:rsid w:val="00C13D9A"/>
    <w:rsid w:val="00C162F1"/>
    <w:rsid w:val="00C17C16"/>
    <w:rsid w:val="00C17DEA"/>
    <w:rsid w:val="00C205AC"/>
    <w:rsid w:val="00C2093A"/>
    <w:rsid w:val="00C25069"/>
    <w:rsid w:val="00C255E1"/>
    <w:rsid w:val="00C305B9"/>
    <w:rsid w:val="00C30DF2"/>
    <w:rsid w:val="00C31C0C"/>
    <w:rsid w:val="00C356B0"/>
    <w:rsid w:val="00C35C09"/>
    <w:rsid w:val="00C37411"/>
    <w:rsid w:val="00C41B38"/>
    <w:rsid w:val="00C42084"/>
    <w:rsid w:val="00C436DE"/>
    <w:rsid w:val="00C44867"/>
    <w:rsid w:val="00C5026E"/>
    <w:rsid w:val="00C53F30"/>
    <w:rsid w:val="00C563D6"/>
    <w:rsid w:val="00C56F93"/>
    <w:rsid w:val="00C644F6"/>
    <w:rsid w:val="00C678D8"/>
    <w:rsid w:val="00C729B3"/>
    <w:rsid w:val="00C745C9"/>
    <w:rsid w:val="00C75192"/>
    <w:rsid w:val="00C82037"/>
    <w:rsid w:val="00C82B78"/>
    <w:rsid w:val="00C84A37"/>
    <w:rsid w:val="00C84C6E"/>
    <w:rsid w:val="00C877F0"/>
    <w:rsid w:val="00C94FC3"/>
    <w:rsid w:val="00C95E46"/>
    <w:rsid w:val="00CA0A71"/>
    <w:rsid w:val="00CA13C8"/>
    <w:rsid w:val="00CA6CF8"/>
    <w:rsid w:val="00CA6D34"/>
    <w:rsid w:val="00CB1E3E"/>
    <w:rsid w:val="00CB1F2B"/>
    <w:rsid w:val="00CB22DC"/>
    <w:rsid w:val="00CB2D03"/>
    <w:rsid w:val="00CB5769"/>
    <w:rsid w:val="00CB7A3A"/>
    <w:rsid w:val="00CC157D"/>
    <w:rsid w:val="00CC4D23"/>
    <w:rsid w:val="00CC556F"/>
    <w:rsid w:val="00CC5EF0"/>
    <w:rsid w:val="00CC6EE3"/>
    <w:rsid w:val="00CC772D"/>
    <w:rsid w:val="00CC7B2A"/>
    <w:rsid w:val="00CD6EB3"/>
    <w:rsid w:val="00CD7AC8"/>
    <w:rsid w:val="00CE0F2A"/>
    <w:rsid w:val="00CE1BB0"/>
    <w:rsid w:val="00CE3B72"/>
    <w:rsid w:val="00CF3F64"/>
    <w:rsid w:val="00CF48D6"/>
    <w:rsid w:val="00CF593C"/>
    <w:rsid w:val="00CF6430"/>
    <w:rsid w:val="00D041DC"/>
    <w:rsid w:val="00D04EE6"/>
    <w:rsid w:val="00D07D7E"/>
    <w:rsid w:val="00D1114E"/>
    <w:rsid w:val="00D13E1C"/>
    <w:rsid w:val="00D13FBD"/>
    <w:rsid w:val="00D13FBE"/>
    <w:rsid w:val="00D15074"/>
    <w:rsid w:val="00D20964"/>
    <w:rsid w:val="00D20D77"/>
    <w:rsid w:val="00D21455"/>
    <w:rsid w:val="00D22A92"/>
    <w:rsid w:val="00D23574"/>
    <w:rsid w:val="00D24046"/>
    <w:rsid w:val="00D26968"/>
    <w:rsid w:val="00D31B07"/>
    <w:rsid w:val="00D33546"/>
    <w:rsid w:val="00D3509B"/>
    <w:rsid w:val="00D367F5"/>
    <w:rsid w:val="00D37800"/>
    <w:rsid w:val="00D37B48"/>
    <w:rsid w:val="00D44B59"/>
    <w:rsid w:val="00D479E6"/>
    <w:rsid w:val="00D50CF4"/>
    <w:rsid w:val="00D528EB"/>
    <w:rsid w:val="00D53369"/>
    <w:rsid w:val="00D57262"/>
    <w:rsid w:val="00D63662"/>
    <w:rsid w:val="00D64942"/>
    <w:rsid w:val="00D64CD1"/>
    <w:rsid w:val="00D6565A"/>
    <w:rsid w:val="00D6764B"/>
    <w:rsid w:val="00D67999"/>
    <w:rsid w:val="00D67B87"/>
    <w:rsid w:val="00D67EC4"/>
    <w:rsid w:val="00D80621"/>
    <w:rsid w:val="00D90C4F"/>
    <w:rsid w:val="00D9237C"/>
    <w:rsid w:val="00D937AA"/>
    <w:rsid w:val="00D97636"/>
    <w:rsid w:val="00DA062D"/>
    <w:rsid w:val="00DA1E0A"/>
    <w:rsid w:val="00DA1F77"/>
    <w:rsid w:val="00DA239A"/>
    <w:rsid w:val="00DA2E28"/>
    <w:rsid w:val="00DA4DC1"/>
    <w:rsid w:val="00DA789D"/>
    <w:rsid w:val="00DB1ECC"/>
    <w:rsid w:val="00DB6262"/>
    <w:rsid w:val="00DC30BD"/>
    <w:rsid w:val="00DC4F93"/>
    <w:rsid w:val="00DD0241"/>
    <w:rsid w:val="00DD255D"/>
    <w:rsid w:val="00DD2D25"/>
    <w:rsid w:val="00DD4408"/>
    <w:rsid w:val="00DD4506"/>
    <w:rsid w:val="00DE267C"/>
    <w:rsid w:val="00DE374B"/>
    <w:rsid w:val="00DE3A97"/>
    <w:rsid w:val="00DE3E22"/>
    <w:rsid w:val="00DE4230"/>
    <w:rsid w:val="00DE48A8"/>
    <w:rsid w:val="00DE5AC7"/>
    <w:rsid w:val="00DE7027"/>
    <w:rsid w:val="00DE7845"/>
    <w:rsid w:val="00DF1A2C"/>
    <w:rsid w:val="00DF252A"/>
    <w:rsid w:val="00DF4C1E"/>
    <w:rsid w:val="00E02944"/>
    <w:rsid w:val="00E032FA"/>
    <w:rsid w:val="00E0340F"/>
    <w:rsid w:val="00E04A7B"/>
    <w:rsid w:val="00E100A6"/>
    <w:rsid w:val="00E13774"/>
    <w:rsid w:val="00E22378"/>
    <w:rsid w:val="00E22BDE"/>
    <w:rsid w:val="00E25DB2"/>
    <w:rsid w:val="00E26E8C"/>
    <w:rsid w:val="00E2798D"/>
    <w:rsid w:val="00E31429"/>
    <w:rsid w:val="00E34FEB"/>
    <w:rsid w:val="00E4071B"/>
    <w:rsid w:val="00E45C79"/>
    <w:rsid w:val="00E510B2"/>
    <w:rsid w:val="00E54BC3"/>
    <w:rsid w:val="00E54D35"/>
    <w:rsid w:val="00E551F9"/>
    <w:rsid w:val="00E61282"/>
    <w:rsid w:val="00E619B8"/>
    <w:rsid w:val="00E62623"/>
    <w:rsid w:val="00E65CEA"/>
    <w:rsid w:val="00E72165"/>
    <w:rsid w:val="00E76672"/>
    <w:rsid w:val="00E80AD0"/>
    <w:rsid w:val="00E911CC"/>
    <w:rsid w:val="00E92B20"/>
    <w:rsid w:val="00E93C69"/>
    <w:rsid w:val="00E94720"/>
    <w:rsid w:val="00E96F0F"/>
    <w:rsid w:val="00EA0AC5"/>
    <w:rsid w:val="00EA176E"/>
    <w:rsid w:val="00EA23A1"/>
    <w:rsid w:val="00EA4296"/>
    <w:rsid w:val="00EA5808"/>
    <w:rsid w:val="00EA5DC3"/>
    <w:rsid w:val="00EA702A"/>
    <w:rsid w:val="00EB2B1C"/>
    <w:rsid w:val="00EB35DA"/>
    <w:rsid w:val="00EB6DB5"/>
    <w:rsid w:val="00EB6E2B"/>
    <w:rsid w:val="00EC66F9"/>
    <w:rsid w:val="00EC7846"/>
    <w:rsid w:val="00ED00B7"/>
    <w:rsid w:val="00ED0219"/>
    <w:rsid w:val="00ED1012"/>
    <w:rsid w:val="00ED3A79"/>
    <w:rsid w:val="00ED6F60"/>
    <w:rsid w:val="00EE34B1"/>
    <w:rsid w:val="00EE3578"/>
    <w:rsid w:val="00EE3779"/>
    <w:rsid w:val="00EF6331"/>
    <w:rsid w:val="00F00F3B"/>
    <w:rsid w:val="00F065F4"/>
    <w:rsid w:val="00F07EAF"/>
    <w:rsid w:val="00F14A52"/>
    <w:rsid w:val="00F22DC2"/>
    <w:rsid w:val="00F24A10"/>
    <w:rsid w:val="00F31652"/>
    <w:rsid w:val="00F31DDE"/>
    <w:rsid w:val="00F34668"/>
    <w:rsid w:val="00F34B26"/>
    <w:rsid w:val="00F34B92"/>
    <w:rsid w:val="00F3664C"/>
    <w:rsid w:val="00F41BE9"/>
    <w:rsid w:val="00F4248F"/>
    <w:rsid w:val="00F42E9B"/>
    <w:rsid w:val="00F461DB"/>
    <w:rsid w:val="00F472C3"/>
    <w:rsid w:val="00F52379"/>
    <w:rsid w:val="00F52D28"/>
    <w:rsid w:val="00F52E29"/>
    <w:rsid w:val="00F53209"/>
    <w:rsid w:val="00F533FC"/>
    <w:rsid w:val="00F540F8"/>
    <w:rsid w:val="00F620E5"/>
    <w:rsid w:val="00F63450"/>
    <w:rsid w:val="00F643EC"/>
    <w:rsid w:val="00F65039"/>
    <w:rsid w:val="00F65A69"/>
    <w:rsid w:val="00F65D02"/>
    <w:rsid w:val="00F66894"/>
    <w:rsid w:val="00F6706F"/>
    <w:rsid w:val="00F70149"/>
    <w:rsid w:val="00F702D7"/>
    <w:rsid w:val="00F84440"/>
    <w:rsid w:val="00F84E92"/>
    <w:rsid w:val="00F90DD4"/>
    <w:rsid w:val="00F940A8"/>
    <w:rsid w:val="00F947DE"/>
    <w:rsid w:val="00F978A7"/>
    <w:rsid w:val="00FA11DC"/>
    <w:rsid w:val="00FA4198"/>
    <w:rsid w:val="00FA4A1B"/>
    <w:rsid w:val="00FA4F1C"/>
    <w:rsid w:val="00FA71A4"/>
    <w:rsid w:val="00FB0B00"/>
    <w:rsid w:val="00FC00F9"/>
    <w:rsid w:val="00FC0816"/>
    <w:rsid w:val="00FC43C7"/>
    <w:rsid w:val="00FC4E02"/>
    <w:rsid w:val="00FD1B71"/>
    <w:rsid w:val="00FD44B9"/>
    <w:rsid w:val="00FD5869"/>
    <w:rsid w:val="00FE436A"/>
    <w:rsid w:val="00FF483D"/>
    <w:rsid w:val="00FF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DB05"/>
  <w15:chartTrackingRefBased/>
  <w15:docId w15:val="{0534625C-D597-4361-AFB4-7D6936E6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81"/>
    <w:pPr>
      <w:spacing w:after="200" w:line="276" w:lineRule="auto"/>
    </w:pPr>
    <w:rPr>
      <w:rFonts w:ascii="Verdana" w:hAnsi="Verdana"/>
    </w:rPr>
  </w:style>
  <w:style w:type="paragraph" w:styleId="Heading1">
    <w:name w:val="heading 1"/>
    <w:basedOn w:val="Normal"/>
    <w:link w:val="Heading1Char"/>
    <w:uiPriority w:val="1"/>
    <w:qFormat/>
    <w:rsid w:val="00BE797D"/>
    <w:pPr>
      <w:keepNext/>
      <w:pBdr>
        <w:bottom w:val="single" w:sz="8" w:space="4" w:color="003768"/>
      </w:pBdr>
      <w:autoSpaceDE w:val="0"/>
      <w:autoSpaceDN w:val="0"/>
      <w:spacing w:before="360"/>
      <w:outlineLvl w:val="0"/>
    </w:pPr>
    <w:rPr>
      <w:rFonts w:ascii="Georgia" w:eastAsia="Arial" w:hAnsi="Georgia" w:cs="Arial"/>
      <w:color w:val="54534A"/>
      <w:sz w:val="44"/>
      <w:szCs w:val="40"/>
      <w:lang w:val="en-US"/>
    </w:rPr>
  </w:style>
  <w:style w:type="paragraph" w:styleId="Heading2">
    <w:name w:val="heading 2"/>
    <w:basedOn w:val="Heading1"/>
    <w:next w:val="Normal"/>
    <w:link w:val="Heading2Char"/>
    <w:uiPriority w:val="9"/>
    <w:unhideWhenUsed/>
    <w:qFormat/>
    <w:rsid w:val="00150E22"/>
    <w:pPr>
      <w:pBdr>
        <w:bottom w:val="none" w:sz="0" w:space="0" w:color="auto"/>
      </w:pBdr>
      <w:outlineLvl w:val="1"/>
    </w:pPr>
    <w:rPr>
      <w:sz w:val="32"/>
    </w:rPr>
  </w:style>
  <w:style w:type="paragraph" w:styleId="Heading3">
    <w:name w:val="heading 3"/>
    <w:basedOn w:val="Normal"/>
    <w:next w:val="Normal"/>
    <w:link w:val="Heading3Char"/>
    <w:uiPriority w:val="9"/>
    <w:unhideWhenUsed/>
    <w:qFormat/>
    <w:rsid w:val="00E25DB2"/>
    <w:pPr>
      <w:keepNext/>
      <w:spacing w:before="360"/>
      <w:contextualSpacing/>
      <w:outlineLvl w:val="2"/>
    </w:pPr>
    <w:rPr>
      <w:b/>
      <w:bCs/>
      <w:color w:val="003768"/>
    </w:rPr>
  </w:style>
  <w:style w:type="paragraph" w:styleId="Heading4">
    <w:name w:val="heading 4"/>
    <w:basedOn w:val="Heading3"/>
    <w:next w:val="Normal"/>
    <w:link w:val="Heading4Char"/>
    <w:uiPriority w:val="9"/>
    <w:unhideWhenUsed/>
    <w:qFormat/>
    <w:rsid w:val="00CC556F"/>
    <w:pPr>
      <w:numPr>
        <w:numId w:val="28"/>
      </w:numPr>
      <w:ind w:left="426" w:hanging="426"/>
      <w:outlineLvl w:val="3"/>
    </w:pPr>
    <w:rPr>
      <w:rFonts w:ascii="Georgia" w:hAnsi="Georgia"/>
      <w:b w:val="0"/>
      <w:sz w:val="32"/>
      <w:szCs w:val="24"/>
    </w:rPr>
  </w:style>
  <w:style w:type="paragraph" w:styleId="Heading5">
    <w:name w:val="heading 5"/>
    <w:basedOn w:val="Heading3"/>
    <w:next w:val="Normal"/>
    <w:link w:val="Heading5Char"/>
    <w:uiPriority w:val="9"/>
    <w:unhideWhenUsed/>
    <w:qFormat/>
    <w:rsid w:val="008453D5"/>
    <w:pPr>
      <w:outlineLvl w:val="4"/>
    </w:pPr>
    <w:rPr>
      <w:color w:val="54534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1A25"/>
    <w:rPr>
      <w:sz w:val="16"/>
      <w:szCs w:val="16"/>
    </w:rPr>
  </w:style>
  <w:style w:type="paragraph" w:styleId="CommentText">
    <w:name w:val="annotation text"/>
    <w:basedOn w:val="Normal"/>
    <w:link w:val="CommentTextChar"/>
    <w:uiPriority w:val="99"/>
    <w:semiHidden/>
    <w:unhideWhenUsed/>
    <w:rsid w:val="000E1A25"/>
    <w:pPr>
      <w:spacing w:line="240" w:lineRule="auto"/>
    </w:pPr>
    <w:rPr>
      <w:sz w:val="20"/>
      <w:szCs w:val="20"/>
    </w:rPr>
  </w:style>
  <w:style w:type="character" w:customStyle="1" w:styleId="CommentTextChar">
    <w:name w:val="Comment Text Char"/>
    <w:basedOn w:val="DefaultParagraphFont"/>
    <w:link w:val="CommentText"/>
    <w:uiPriority w:val="99"/>
    <w:semiHidden/>
    <w:rsid w:val="000E1A25"/>
    <w:rPr>
      <w:sz w:val="20"/>
      <w:szCs w:val="20"/>
    </w:rPr>
  </w:style>
  <w:style w:type="paragraph" w:styleId="CommentSubject">
    <w:name w:val="annotation subject"/>
    <w:basedOn w:val="CommentText"/>
    <w:next w:val="CommentText"/>
    <w:link w:val="CommentSubjectChar"/>
    <w:uiPriority w:val="99"/>
    <w:semiHidden/>
    <w:unhideWhenUsed/>
    <w:rsid w:val="000E1A25"/>
    <w:rPr>
      <w:b/>
      <w:bCs/>
    </w:rPr>
  </w:style>
  <w:style w:type="character" w:customStyle="1" w:styleId="CommentSubjectChar">
    <w:name w:val="Comment Subject Char"/>
    <w:basedOn w:val="CommentTextChar"/>
    <w:link w:val="CommentSubject"/>
    <w:uiPriority w:val="99"/>
    <w:semiHidden/>
    <w:rsid w:val="000E1A25"/>
    <w:rPr>
      <w:b/>
      <w:bCs/>
      <w:sz w:val="20"/>
      <w:szCs w:val="20"/>
    </w:rPr>
  </w:style>
  <w:style w:type="character" w:customStyle="1" w:styleId="Heading1Char">
    <w:name w:val="Heading 1 Char"/>
    <w:basedOn w:val="DefaultParagraphFont"/>
    <w:link w:val="Heading1"/>
    <w:uiPriority w:val="1"/>
    <w:rsid w:val="00BE797D"/>
    <w:rPr>
      <w:rFonts w:ascii="Georgia" w:eastAsia="Arial" w:hAnsi="Georgia" w:cs="Arial"/>
      <w:color w:val="54534A"/>
      <w:sz w:val="44"/>
      <w:szCs w:val="40"/>
      <w:lang w:val="en-US"/>
    </w:rPr>
  </w:style>
  <w:style w:type="paragraph" w:styleId="BodyText">
    <w:name w:val="Body Text"/>
    <w:basedOn w:val="Normal"/>
    <w:link w:val="BodyTextChar"/>
    <w:uiPriority w:val="1"/>
    <w:unhideWhenUsed/>
    <w:qFormat/>
    <w:rsid w:val="00F24A10"/>
    <w:pPr>
      <w:widowControl w:val="0"/>
      <w:autoSpaceDE w:val="0"/>
      <w:autoSpaceDN w:val="0"/>
      <w:spacing w:after="0" w:line="240" w:lineRule="auto"/>
    </w:pPr>
    <w:rPr>
      <w:rFonts w:eastAsia="Verdana" w:cs="Verdana"/>
      <w:sz w:val="24"/>
      <w:szCs w:val="24"/>
      <w:lang w:val="en-US"/>
    </w:rPr>
  </w:style>
  <w:style w:type="character" w:customStyle="1" w:styleId="BodyTextChar">
    <w:name w:val="Body Text Char"/>
    <w:basedOn w:val="DefaultParagraphFont"/>
    <w:link w:val="BodyText"/>
    <w:uiPriority w:val="1"/>
    <w:rsid w:val="00F24A10"/>
    <w:rPr>
      <w:rFonts w:ascii="Verdana" w:eastAsia="Verdana" w:hAnsi="Verdana" w:cs="Verdana"/>
      <w:sz w:val="24"/>
      <w:szCs w:val="24"/>
      <w:lang w:val="en-US"/>
    </w:rPr>
  </w:style>
  <w:style w:type="table" w:styleId="TableGrid">
    <w:name w:val="Table Grid"/>
    <w:basedOn w:val="TableNormal"/>
    <w:uiPriority w:val="59"/>
    <w:rsid w:val="00F24A10"/>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DD0241"/>
    <w:rPr>
      <w:color w:val="0563C1" w:themeColor="hyperlink"/>
      <w:sz w:val="22"/>
      <w:u w:val="single"/>
    </w:rPr>
  </w:style>
  <w:style w:type="character" w:styleId="UnresolvedMention">
    <w:name w:val="Unresolved Mention"/>
    <w:basedOn w:val="DefaultParagraphFont"/>
    <w:uiPriority w:val="99"/>
    <w:semiHidden/>
    <w:unhideWhenUsed/>
    <w:rsid w:val="00C35C09"/>
    <w:rPr>
      <w:color w:val="605E5C"/>
      <w:shd w:val="clear" w:color="auto" w:fill="E1DFDD"/>
    </w:rPr>
  </w:style>
  <w:style w:type="paragraph" w:styleId="ListParagraph">
    <w:name w:val="List Paragraph"/>
    <w:basedOn w:val="Normal"/>
    <w:uiPriority w:val="34"/>
    <w:qFormat/>
    <w:rsid w:val="000738B7"/>
    <w:pPr>
      <w:ind w:left="720"/>
      <w:contextualSpacing/>
    </w:pPr>
  </w:style>
  <w:style w:type="paragraph" w:styleId="FootnoteText">
    <w:name w:val="footnote text"/>
    <w:basedOn w:val="Normal"/>
    <w:link w:val="FootnoteTextChar"/>
    <w:uiPriority w:val="99"/>
    <w:semiHidden/>
    <w:unhideWhenUsed/>
    <w:rsid w:val="006C2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AB9"/>
    <w:rPr>
      <w:sz w:val="20"/>
      <w:szCs w:val="20"/>
    </w:rPr>
  </w:style>
  <w:style w:type="character" w:styleId="FootnoteReference">
    <w:name w:val="footnote reference"/>
    <w:basedOn w:val="DefaultParagraphFont"/>
    <w:uiPriority w:val="99"/>
    <w:semiHidden/>
    <w:unhideWhenUsed/>
    <w:rsid w:val="006C2AB9"/>
    <w:rPr>
      <w:vertAlign w:val="superscript"/>
    </w:rPr>
  </w:style>
  <w:style w:type="paragraph" w:customStyle="1" w:styleId="Default">
    <w:name w:val="Default"/>
    <w:rsid w:val="00AF16E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A0F8B"/>
    <w:rPr>
      <w:color w:val="954F72" w:themeColor="followedHyperlink"/>
      <w:u w:val="single"/>
    </w:rPr>
  </w:style>
  <w:style w:type="paragraph" w:styleId="Header">
    <w:name w:val="header"/>
    <w:basedOn w:val="Normal"/>
    <w:link w:val="HeaderChar"/>
    <w:uiPriority w:val="99"/>
    <w:unhideWhenUsed/>
    <w:rsid w:val="005A6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796"/>
    <w:rPr>
      <w:rFonts w:ascii="Verdana" w:hAnsi="Verdana"/>
    </w:rPr>
  </w:style>
  <w:style w:type="character" w:styleId="Emphasis">
    <w:name w:val="Emphasis"/>
    <w:basedOn w:val="DefaultParagraphFont"/>
    <w:uiPriority w:val="20"/>
    <w:qFormat/>
    <w:rsid w:val="00B9197D"/>
    <w:rPr>
      <w:i/>
      <w:iCs/>
    </w:rPr>
  </w:style>
  <w:style w:type="paragraph" w:styleId="Footer">
    <w:name w:val="footer"/>
    <w:basedOn w:val="Normal"/>
    <w:link w:val="FooterChar"/>
    <w:uiPriority w:val="99"/>
    <w:unhideWhenUsed/>
    <w:rsid w:val="00B62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1DA"/>
  </w:style>
  <w:style w:type="character" w:customStyle="1" w:styleId="Heading3Char">
    <w:name w:val="Heading 3 Char"/>
    <w:basedOn w:val="DefaultParagraphFont"/>
    <w:link w:val="Heading3"/>
    <w:uiPriority w:val="9"/>
    <w:rsid w:val="00E25DB2"/>
    <w:rPr>
      <w:rFonts w:ascii="Verdana" w:hAnsi="Verdana"/>
      <w:b/>
      <w:bCs/>
      <w:color w:val="003768"/>
    </w:rPr>
  </w:style>
  <w:style w:type="paragraph" w:styleId="Title">
    <w:name w:val="Title"/>
    <w:basedOn w:val="Normal"/>
    <w:next w:val="Normal"/>
    <w:link w:val="TitleChar"/>
    <w:uiPriority w:val="10"/>
    <w:qFormat/>
    <w:rsid w:val="00F42E9B"/>
    <w:pPr>
      <w:spacing w:line="240" w:lineRule="auto"/>
      <w:contextualSpacing/>
    </w:pPr>
    <w:rPr>
      <w:rFonts w:ascii="Georgia" w:eastAsiaTheme="majorEastAsia" w:hAnsi="Georgia" w:cstheme="majorBidi"/>
      <w:color w:val="54534A"/>
      <w:spacing w:val="-10"/>
      <w:kern w:val="28"/>
      <w:sz w:val="108"/>
      <w:szCs w:val="108"/>
    </w:rPr>
  </w:style>
  <w:style w:type="character" w:customStyle="1" w:styleId="TitleChar">
    <w:name w:val="Title Char"/>
    <w:basedOn w:val="DefaultParagraphFont"/>
    <w:link w:val="Title"/>
    <w:uiPriority w:val="10"/>
    <w:rsid w:val="00F42E9B"/>
    <w:rPr>
      <w:rFonts w:ascii="Georgia" w:eastAsiaTheme="majorEastAsia" w:hAnsi="Georgia" w:cstheme="majorBidi"/>
      <w:color w:val="54534A"/>
      <w:spacing w:val="-10"/>
      <w:kern w:val="28"/>
      <w:sz w:val="108"/>
      <w:szCs w:val="108"/>
    </w:rPr>
  </w:style>
  <w:style w:type="character" w:customStyle="1" w:styleId="Heading2Char">
    <w:name w:val="Heading 2 Char"/>
    <w:basedOn w:val="DefaultParagraphFont"/>
    <w:link w:val="Heading2"/>
    <w:uiPriority w:val="9"/>
    <w:rsid w:val="00150E22"/>
    <w:rPr>
      <w:rFonts w:ascii="Georgia" w:eastAsia="Arial" w:hAnsi="Georgia" w:cs="Arial"/>
      <w:color w:val="54534A"/>
      <w:sz w:val="32"/>
      <w:szCs w:val="40"/>
      <w:lang w:val="en-US"/>
    </w:rPr>
  </w:style>
  <w:style w:type="character" w:customStyle="1" w:styleId="Heading4Char">
    <w:name w:val="Heading 4 Char"/>
    <w:basedOn w:val="DefaultParagraphFont"/>
    <w:link w:val="Heading4"/>
    <w:uiPriority w:val="9"/>
    <w:rsid w:val="00CC556F"/>
    <w:rPr>
      <w:rFonts w:ascii="Georgia" w:hAnsi="Georgia"/>
      <w:bCs/>
      <w:color w:val="003768"/>
      <w:sz w:val="32"/>
      <w:szCs w:val="24"/>
    </w:rPr>
  </w:style>
  <w:style w:type="character" w:customStyle="1" w:styleId="Heading5Char">
    <w:name w:val="Heading 5 Char"/>
    <w:basedOn w:val="DefaultParagraphFont"/>
    <w:link w:val="Heading5"/>
    <w:uiPriority w:val="9"/>
    <w:rsid w:val="008453D5"/>
    <w:rPr>
      <w:rFonts w:ascii="Verdana" w:hAnsi="Verdana"/>
      <w:b/>
      <w:bCs/>
      <w:color w:val="54534A"/>
    </w:rPr>
  </w:style>
  <w:style w:type="paragraph" w:styleId="NoSpacing">
    <w:name w:val="No Spacing"/>
    <w:uiPriority w:val="1"/>
    <w:qFormat/>
    <w:rsid w:val="00150E22"/>
    <w:pPr>
      <w:spacing w:after="0" w:line="240" w:lineRule="auto"/>
    </w:pPr>
    <w:rPr>
      <w:rFonts w:ascii="Verdana" w:hAnsi="Verdana"/>
    </w:rPr>
  </w:style>
  <w:style w:type="character" w:styleId="PlaceholderText">
    <w:name w:val="Placeholder Text"/>
    <w:basedOn w:val="DefaultParagraphFont"/>
    <w:uiPriority w:val="99"/>
    <w:semiHidden/>
    <w:rsid w:val="00F00F3B"/>
    <w:rPr>
      <w:color w:val="808080"/>
    </w:rPr>
  </w:style>
  <w:style w:type="paragraph" w:customStyle="1" w:styleId="Heading2AB">
    <w:name w:val="Heading 2 A/B"/>
    <w:basedOn w:val="Heading2"/>
    <w:link w:val="Heading2ABChar"/>
    <w:qFormat/>
    <w:rsid w:val="00FC0816"/>
    <w:pPr>
      <w:numPr>
        <w:numId w:val="29"/>
      </w:numPr>
      <w:ind w:left="425" w:hanging="425"/>
    </w:pPr>
    <w:rPr>
      <w:color w:val="003768"/>
    </w:rPr>
  </w:style>
  <w:style w:type="character" w:customStyle="1" w:styleId="Heading2ABChar">
    <w:name w:val="Heading 2 A/B Char"/>
    <w:basedOn w:val="Heading4Char"/>
    <w:link w:val="Heading2AB"/>
    <w:rsid w:val="00FC0816"/>
    <w:rPr>
      <w:rFonts w:ascii="Georgia" w:eastAsia="Arial" w:hAnsi="Georgia" w:cs="Arial"/>
      <w:bCs w:val="0"/>
      <w:color w:val="003768"/>
      <w:sz w:val="32"/>
      <w:szCs w:val="40"/>
      <w:lang w:val="en-US"/>
    </w:rPr>
  </w:style>
  <w:style w:type="paragraph" w:styleId="TOC1">
    <w:name w:val="toc 1"/>
    <w:basedOn w:val="Normal"/>
    <w:next w:val="Normal"/>
    <w:autoRedefine/>
    <w:uiPriority w:val="39"/>
    <w:unhideWhenUsed/>
    <w:rsid w:val="001527D0"/>
    <w:pPr>
      <w:tabs>
        <w:tab w:val="right" w:leader="dot" w:pos="9016"/>
      </w:tabs>
      <w:spacing w:before="120" w:after="120"/>
    </w:pPr>
    <w:rPr>
      <w:rFonts w:ascii="Georgia" w:hAnsi="Georgia"/>
      <w:color w:val="003768"/>
      <w:sz w:val="32"/>
      <w:szCs w:val="44"/>
    </w:rPr>
  </w:style>
  <w:style w:type="paragraph" w:styleId="TOC2">
    <w:name w:val="toc 2"/>
    <w:basedOn w:val="Normal"/>
    <w:next w:val="Normal"/>
    <w:autoRedefine/>
    <w:uiPriority w:val="39"/>
    <w:unhideWhenUsed/>
    <w:rsid w:val="001527D0"/>
    <w:pPr>
      <w:tabs>
        <w:tab w:val="left" w:pos="880"/>
        <w:tab w:val="right" w:leader="dot" w:pos="9016"/>
      </w:tabs>
      <w:spacing w:before="120" w:after="120"/>
      <w:ind w:left="567"/>
    </w:pPr>
    <w:rPr>
      <w:rFonts w:ascii="Georgia" w:hAnsi="Georgia"/>
      <w:color w:val="003768"/>
      <w:sz w:val="28"/>
    </w:rPr>
  </w:style>
  <w:style w:type="paragraph" w:styleId="TOC3">
    <w:name w:val="toc 3"/>
    <w:basedOn w:val="Normal"/>
    <w:next w:val="Normal"/>
    <w:autoRedefine/>
    <w:uiPriority w:val="39"/>
    <w:unhideWhenUsed/>
    <w:rsid w:val="001527D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724">
      <w:bodyDiv w:val="1"/>
      <w:marLeft w:val="0"/>
      <w:marRight w:val="0"/>
      <w:marTop w:val="0"/>
      <w:marBottom w:val="0"/>
      <w:divBdr>
        <w:top w:val="none" w:sz="0" w:space="0" w:color="auto"/>
        <w:left w:val="none" w:sz="0" w:space="0" w:color="auto"/>
        <w:bottom w:val="none" w:sz="0" w:space="0" w:color="auto"/>
        <w:right w:val="none" w:sz="0" w:space="0" w:color="auto"/>
      </w:divBdr>
    </w:div>
    <w:div w:id="329989577">
      <w:bodyDiv w:val="1"/>
      <w:marLeft w:val="0"/>
      <w:marRight w:val="0"/>
      <w:marTop w:val="0"/>
      <w:marBottom w:val="0"/>
      <w:divBdr>
        <w:top w:val="none" w:sz="0" w:space="0" w:color="auto"/>
        <w:left w:val="none" w:sz="0" w:space="0" w:color="auto"/>
        <w:bottom w:val="none" w:sz="0" w:space="0" w:color="auto"/>
        <w:right w:val="none" w:sz="0" w:space="0" w:color="auto"/>
      </w:divBdr>
    </w:div>
    <w:div w:id="461772641">
      <w:bodyDiv w:val="1"/>
      <w:marLeft w:val="0"/>
      <w:marRight w:val="0"/>
      <w:marTop w:val="0"/>
      <w:marBottom w:val="0"/>
      <w:divBdr>
        <w:top w:val="none" w:sz="0" w:space="0" w:color="auto"/>
        <w:left w:val="none" w:sz="0" w:space="0" w:color="auto"/>
        <w:bottom w:val="none" w:sz="0" w:space="0" w:color="auto"/>
        <w:right w:val="none" w:sz="0" w:space="0" w:color="auto"/>
      </w:divBdr>
    </w:div>
    <w:div w:id="651788105">
      <w:bodyDiv w:val="1"/>
      <w:marLeft w:val="0"/>
      <w:marRight w:val="0"/>
      <w:marTop w:val="0"/>
      <w:marBottom w:val="0"/>
      <w:divBdr>
        <w:top w:val="none" w:sz="0" w:space="0" w:color="auto"/>
        <w:left w:val="none" w:sz="0" w:space="0" w:color="auto"/>
        <w:bottom w:val="none" w:sz="0" w:space="0" w:color="auto"/>
        <w:right w:val="none" w:sz="0" w:space="0" w:color="auto"/>
      </w:divBdr>
    </w:div>
    <w:div w:id="784543042">
      <w:bodyDiv w:val="1"/>
      <w:marLeft w:val="0"/>
      <w:marRight w:val="0"/>
      <w:marTop w:val="0"/>
      <w:marBottom w:val="0"/>
      <w:divBdr>
        <w:top w:val="none" w:sz="0" w:space="0" w:color="auto"/>
        <w:left w:val="none" w:sz="0" w:space="0" w:color="auto"/>
        <w:bottom w:val="none" w:sz="0" w:space="0" w:color="auto"/>
        <w:right w:val="none" w:sz="0" w:space="0" w:color="auto"/>
      </w:divBdr>
    </w:div>
    <w:div w:id="1047488834">
      <w:bodyDiv w:val="1"/>
      <w:marLeft w:val="0"/>
      <w:marRight w:val="0"/>
      <w:marTop w:val="0"/>
      <w:marBottom w:val="0"/>
      <w:divBdr>
        <w:top w:val="none" w:sz="0" w:space="0" w:color="auto"/>
        <w:left w:val="none" w:sz="0" w:space="0" w:color="auto"/>
        <w:bottom w:val="none" w:sz="0" w:space="0" w:color="auto"/>
        <w:right w:val="none" w:sz="0" w:space="0" w:color="auto"/>
      </w:divBdr>
    </w:div>
    <w:div w:id="1182545102">
      <w:bodyDiv w:val="1"/>
      <w:marLeft w:val="0"/>
      <w:marRight w:val="0"/>
      <w:marTop w:val="0"/>
      <w:marBottom w:val="0"/>
      <w:divBdr>
        <w:top w:val="none" w:sz="0" w:space="0" w:color="auto"/>
        <w:left w:val="none" w:sz="0" w:space="0" w:color="auto"/>
        <w:bottom w:val="none" w:sz="0" w:space="0" w:color="auto"/>
        <w:right w:val="none" w:sz="0" w:space="0" w:color="auto"/>
      </w:divBdr>
    </w:div>
    <w:div w:id="1269239081">
      <w:bodyDiv w:val="1"/>
      <w:marLeft w:val="0"/>
      <w:marRight w:val="0"/>
      <w:marTop w:val="0"/>
      <w:marBottom w:val="0"/>
      <w:divBdr>
        <w:top w:val="none" w:sz="0" w:space="0" w:color="auto"/>
        <w:left w:val="none" w:sz="0" w:space="0" w:color="auto"/>
        <w:bottom w:val="none" w:sz="0" w:space="0" w:color="auto"/>
        <w:right w:val="none" w:sz="0" w:space="0" w:color="auto"/>
      </w:divBdr>
    </w:div>
    <w:div w:id="1271207202">
      <w:bodyDiv w:val="1"/>
      <w:marLeft w:val="0"/>
      <w:marRight w:val="0"/>
      <w:marTop w:val="0"/>
      <w:marBottom w:val="0"/>
      <w:divBdr>
        <w:top w:val="none" w:sz="0" w:space="0" w:color="auto"/>
        <w:left w:val="none" w:sz="0" w:space="0" w:color="auto"/>
        <w:bottom w:val="none" w:sz="0" w:space="0" w:color="auto"/>
        <w:right w:val="none" w:sz="0" w:space="0" w:color="auto"/>
      </w:divBdr>
    </w:div>
    <w:div w:id="1362123373">
      <w:bodyDiv w:val="1"/>
      <w:marLeft w:val="0"/>
      <w:marRight w:val="0"/>
      <w:marTop w:val="0"/>
      <w:marBottom w:val="0"/>
      <w:divBdr>
        <w:top w:val="none" w:sz="0" w:space="0" w:color="auto"/>
        <w:left w:val="none" w:sz="0" w:space="0" w:color="auto"/>
        <w:bottom w:val="none" w:sz="0" w:space="0" w:color="auto"/>
        <w:right w:val="none" w:sz="0" w:space="0" w:color="auto"/>
      </w:divBdr>
    </w:div>
    <w:div w:id="1541671069">
      <w:bodyDiv w:val="1"/>
      <w:marLeft w:val="0"/>
      <w:marRight w:val="0"/>
      <w:marTop w:val="0"/>
      <w:marBottom w:val="0"/>
      <w:divBdr>
        <w:top w:val="none" w:sz="0" w:space="0" w:color="auto"/>
        <w:left w:val="none" w:sz="0" w:space="0" w:color="auto"/>
        <w:bottom w:val="none" w:sz="0" w:space="0" w:color="auto"/>
        <w:right w:val="none" w:sz="0" w:space="0" w:color="auto"/>
      </w:divBdr>
    </w:div>
    <w:div w:id="1685286525">
      <w:bodyDiv w:val="1"/>
      <w:marLeft w:val="0"/>
      <w:marRight w:val="0"/>
      <w:marTop w:val="0"/>
      <w:marBottom w:val="0"/>
      <w:divBdr>
        <w:top w:val="none" w:sz="0" w:space="0" w:color="auto"/>
        <w:left w:val="none" w:sz="0" w:space="0" w:color="auto"/>
        <w:bottom w:val="none" w:sz="0" w:space="0" w:color="auto"/>
        <w:right w:val="none" w:sz="0" w:space="0" w:color="auto"/>
      </w:divBdr>
    </w:div>
    <w:div w:id="172513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media/about-the-ico/mou/2619468/uk-adequacy-assessments-ico-dcms-memorandum-of-understanding.pdf" TargetMode="External"/><Relationship Id="rId18" Type="http://schemas.openxmlformats.org/officeDocument/2006/relationships/hyperlink" Target="https://www.privacy.org.nz/responsibilities/disclosing-personal-information-outside-new-zealan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c.europa.eu/info/law/law-topic/data-protection/international-dimension-data-protection/standard-contractual-clauses-scc/standard-contractual-clauses-international-transfers_en" TargetMode="External"/><Relationship Id="rId2" Type="http://schemas.openxmlformats.org/officeDocument/2006/relationships/numbering" Target="numbering.xml"/><Relationship Id="rId16" Type="http://schemas.openxmlformats.org/officeDocument/2006/relationships/hyperlink" Target="https://curia.europa.eu/juris/document/document.jsf?text=&amp;docid=228677&amp;pageIndex=0&amp;doclang=EN&amp;mode=lst&amp;dir=&amp;occ=first&amp;part=1&amp;cid=97454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uria.europa.eu/juris/document/document.jsf;jsessionid=9ea7d0f130da9586a3c28d9a44d98a73e6e8b2173732.e34KaxiLc3eQc40LaxqMbN4Pb3iPe0?text=&amp;docid=202543&amp;pageIndex=0&amp;doclang=EN&amp;mode=req&amp;dir=&amp;occ=first&amp;part=1&amp;cid=31835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file:///C:\Users\daemie\AppData\Local\Microsoft\Windows\INetCache\Content.Outlook\50AN8ICE\-Model-Contractual-Clauses-for-Cross-Border-Data-Flows_Final.pdf"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file:///C:\Users\batee\AppData\Local\Microsoft\Windows\INetCache\Content.Outlook\ILGLR2YJ\1W%20IDTA%20MARKUP.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9FEA-6956-4C64-8F54-CC39043D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5324</Words>
  <Characters>30349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 Daemi</dc:creator>
  <cp:keywords/>
  <dc:description/>
  <cp:lastModifiedBy>Jonathan Covell</cp:lastModifiedBy>
  <cp:revision>10</cp:revision>
  <cp:lastPrinted>2021-08-06T15:15:00Z</cp:lastPrinted>
  <dcterms:created xsi:type="dcterms:W3CDTF">2021-08-04T16:39:00Z</dcterms:created>
  <dcterms:modified xsi:type="dcterms:W3CDTF">2021-08-09T12:13:00Z</dcterms:modified>
</cp:coreProperties>
</file>