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76F79" w14:textId="77777777" w:rsidR="00D03F7F" w:rsidRDefault="00D03F7F" w:rsidP="00D03F7F">
      <w:pPr>
        <w:jc w:val="center"/>
        <w:rPr>
          <w:rFonts w:ascii="Modern Era" w:hAnsi="Modern Era"/>
          <w:b/>
          <w:bCs/>
          <w:color w:val="051461" w:themeColor="text1"/>
          <w:sz w:val="28"/>
          <w:szCs w:val="28"/>
        </w:rPr>
      </w:pPr>
      <w:r w:rsidRPr="007D01A3">
        <w:rPr>
          <w:rFonts w:ascii="Modern Era" w:hAnsi="Modern Era"/>
          <w:b/>
          <w:bCs/>
          <w:color w:val="051461" w:themeColor="text1"/>
          <w:sz w:val="28"/>
          <w:szCs w:val="28"/>
        </w:rPr>
        <w:t>ICO consultation on the draft Impact Assessment Framework</w:t>
      </w:r>
    </w:p>
    <w:p w14:paraId="4AA9EF85" w14:textId="77777777" w:rsidR="007D01A3" w:rsidRPr="007D01A3" w:rsidRDefault="007D01A3" w:rsidP="00D03F7F">
      <w:pPr>
        <w:jc w:val="center"/>
        <w:rPr>
          <w:rFonts w:ascii="Modern Era" w:hAnsi="Modern Era"/>
          <w:b/>
          <w:bCs/>
          <w:color w:val="051461" w:themeColor="text1"/>
          <w:sz w:val="28"/>
          <w:szCs w:val="28"/>
        </w:rPr>
      </w:pPr>
    </w:p>
    <w:p w14:paraId="1C9C3F10" w14:textId="77777777" w:rsidR="00D03F7F" w:rsidRPr="007D01A3" w:rsidRDefault="00D03F7F" w:rsidP="00D03F7F">
      <w:pPr>
        <w:jc w:val="center"/>
        <w:rPr>
          <w:rFonts w:ascii="Modern Era" w:hAnsi="Modern Era"/>
          <w:b/>
          <w:bCs/>
          <w:color w:val="051461" w:themeColor="text1"/>
          <w:sz w:val="28"/>
          <w:szCs w:val="28"/>
        </w:rPr>
      </w:pPr>
      <w:r w:rsidRPr="007D01A3">
        <w:rPr>
          <w:rFonts w:ascii="Modern Era" w:hAnsi="Modern Era"/>
          <w:b/>
          <w:bCs/>
          <w:color w:val="051461" w:themeColor="text1"/>
          <w:sz w:val="28"/>
          <w:szCs w:val="28"/>
        </w:rPr>
        <w:t>IAB UK Response</w:t>
      </w:r>
    </w:p>
    <w:p w14:paraId="312C14F1" w14:textId="77777777" w:rsidR="00D03F7F" w:rsidRPr="007D01A3" w:rsidRDefault="00D03F7F" w:rsidP="00D03F7F">
      <w:pPr>
        <w:jc w:val="center"/>
        <w:rPr>
          <w:rFonts w:ascii="Modern Era" w:hAnsi="Modern Era"/>
          <w:b/>
          <w:bCs/>
          <w:color w:val="051461" w:themeColor="text1"/>
          <w:sz w:val="28"/>
          <w:szCs w:val="28"/>
        </w:rPr>
      </w:pPr>
      <w:r w:rsidRPr="007D01A3">
        <w:rPr>
          <w:rFonts w:ascii="Modern Era" w:hAnsi="Modern Era"/>
          <w:b/>
          <w:bCs/>
          <w:color w:val="051461" w:themeColor="text1"/>
          <w:sz w:val="28"/>
          <w:szCs w:val="28"/>
        </w:rPr>
        <w:t>April 2023</w:t>
      </w:r>
    </w:p>
    <w:p w14:paraId="032C2A03" w14:textId="77777777" w:rsidR="00D03F7F" w:rsidRPr="007D01A3" w:rsidRDefault="00D03F7F" w:rsidP="00D03F7F">
      <w:pPr>
        <w:rPr>
          <w:rFonts w:ascii="Modern Era" w:hAnsi="Modern Era"/>
          <w:sz w:val="28"/>
          <w:szCs w:val="28"/>
        </w:rPr>
      </w:pPr>
    </w:p>
    <w:p w14:paraId="50545B01" w14:textId="77777777" w:rsidR="00D03F7F" w:rsidRPr="007D01A3" w:rsidRDefault="00D03F7F" w:rsidP="00D03F7F">
      <w:pPr>
        <w:tabs>
          <w:tab w:val="num" w:pos="720"/>
        </w:tabs>
        <w:rPr>
          <w:rFonts w:ascii="Modern Era" w:hAnsi="Modern Era"/>
        </w:rPr>
      </w:pPr>
    </w:p>
    <w:p w14:paraId="4F340BC2" w14:textId="77777777" w:rsidR="00D03F7F" w:rsidRPr="007D01A3" w:rsidRDefault="00D03F7F" w:rsidP="007D01A3">
      <w:pPr>
        <w:pStyle w:val="ListParagraph"/>
        <w:numPr>
          <w:ilvl w:val="0"/>
          <w:numId w:val="20"/>
        </w:numPr>
        <w:tabs>
          <w:tab w:val="num" w:pos="360"/>
        </w:tabs>
        <w:ind w:left="360"/>
        <w:rPr>
          <w:rFonts w:ascii="Modern Era" w:hAnsi="Modern Era"/>
          <w:color w:val="051461" w:themeColor="text1"/>
        </w:rPr>
      </w:pPr>
      <w:r w:rsidRPr="007D01A3">
        <w:rPr>
          <w:rFonts w:ascii="Modern Era" w:hAnsi="Modern Era"/>
          <w:color w:val="051461" w:themeColor="text1"/>
        </w:rPr>
        <w:t xml:space="preserve">In our response to the ICO’s 2025 strategy, the IAB welcomed the ICO’s commitment to conducting Impact Assessments (IAs), </w:t>
      </w:r>
      <w:proofErr w:type="gramStart"/>
      <w:r w:rsidRPr="007D01A3">
        <w:rPr>
          <w:rFonts w:ascii="Modern Era" w:hAnsi="Modern Era"/>
          <w:color w:val="051461" w:themeColor="text1"/>
        </w:rPr>
        <w:t>provided that</w:t>
      </w:r>
      <w:proofErr w:type="gramEnd"/>
      <w:r w:rsidRPr="007D01A3">
        <w:rPr>
          <w:rFonts w:ascii="Modern Era" w:hAnsi="Modern Era"/>
          <w:color w:val="051461" w:themeColor="text1"/>
        </w:rPr>
        <w:t xml:space="preserve"> these considered economic and competition impacts in full. </w:t>
      </w:r>
    </w:p>
    <w:p w14:paraId="1AB3EC84" w14:textId="77777777" w:rsidR="00D03F7F" w:rsidRPr="007D01A3" w:rsidRDefault="00D03F7F" w:rsidP="007D01A3">
      <w:pPr>
        <w:pStyle w:val="ListParagraph"/>
        <w:numPr>
          <w:ilvl w:val="0"/>
          <w:numId w:val="20"/>
        </w:numPr>
        <w:tabs>
          <w:tab w:val="num" w:pos="360"/>
        </w:tabs>
        <w:ind w:left="360"/>
        <w:rPr>
          <w:rFonts w:ascii="Modern Era" w:hAnsi="Modern Era"/>
          <w:color w:val="051461" w:themeColor="text1"/>
        </w:rPr>
      </w:pPr>
      <w:r w:rsidRPr="007D01A3">
        <w:rPr>
          <w:rFonts w:ascii="Modern Era" w:hAnsi="Modern Era"/>
          <w:color w:val="051461" w:themeColor="text1"/>
        </w:rPr>
        <w:t xml:space="preserve">We have also previously encouraged the ICO to engage closely with industry, for example in relation to the Information Commissioner’s Opinion on proposals that impact online advertising. </w:t>
      </w:r>
    </w:p>
    <w:p w14:paraId="03855208" w14:textId="77777777" w:rsidR="00D03F7F" w:rsidRPr="007D01A3" w:rsidRDefault="00D03F7F" w:rsidP="007D01A3">
      <w:pPr>
        <w:pStyle w:val="ListParagraph"/>
        <w:numPr>
          <w:ilvl w:val="0"/>
          <w:numId w:val="20"/>
        </w:numPr>
        <w:tabs>
          <w:tab w:val="num" w:pos="360"/>
        </w:tabs>
        <w:ind w:left="360"/>
        <w:rPr>
          <w:rFonts w:ascii="Modern Era" w:hAnsi="Modern Era"/>
          <w:color w:val="051461" w:themeColor="text1"/>
        </w:rPr>
      </w:pPr>
      <w:r w:rsidRPr="007D01A3">
        <w:rPr>
          <w:rFonts w:ascii="Modern Era" w:hAnsi="Modern Era"/>
          <w:color w:val="051461" w:themeColor="text1"/>
        </w:rPr>
        <w:t xml:space="preserve">We were therefore pleased to see that the ICO’s draft IA Framework is comprehensive, </w:t>
      </w:r>
      <w:proofErr w:type="gramStart"/>
      <w:r w:rsidRPr="007D01A3">
        <w:rPr>
          <w:rFonts w:ascii="Modern Era" w:hAnsi="Modern Era"/>
          <w:color w:val="051461" w:themeColor="text1"/>
        </w:rPr>
        <w:t>rigorous</w:t>
      </w:r>
      <w:proofErr w:type="gramEnd"/>
      <w:r w:rsidRPr="007D01A3">
        <w:rPr>
          <w:rFonts w:ascii="Modern Era" w:hAnsi="Modern Era"/>
          <w:color w:val="051461" w:themeColor="text1"/>
        </w:rPr>
        <w:t xml:space="preserve"> and balanced and specifically identifies potential economic and competition impacts as key factors that will be considered. </w:t>
      </w:r>
    </w:p>
    <w:p w14:paraId="2CA8BAB9" w14:textId="77777777" w:rsidR="00D03F7F" w:rsidRPr="007D01A3" w:rsidRDefault="00D03F7F" w:rsidP="007D01A3">
      <w:pPr>
        <w:pStyle w:val="ListParagraph"/>
        <w:numPr>
          <w:ilvl w:val="0"/>
          <w:numId w:val="20"/>
        </w:numPr>
        <w:tabs>
          <w:tab w:val="num" w:pos="360"/>
        </w:tabs>
        <w:ind w:left="360"/>
        <w:rPr>
          <w:rFonts w:ascii="Modern Era" w:hAnsi="Modern Era"/>
          <w:color w:val="051461" w:themeColor="text1"/>
        </w:rPr>
      </w:pPr>
      <w:r w:rsidRPr="007D01A3">
        <w:rPr>
          <w:rFonts w:ascii="Modern Era" w:hAnsi="Modern Era"/>
          <w:color w:val="051461" w:themeColor="text1"/>
        </w:rPr>
        <w:t xml:space="preserve">We also welcome the proposed approach to stakeholder engagement, </w:t>
      </w:r>
      <w:proofErr w:type="gramStart"/>
      <w:r w:rsidRPr="007D01A3">
        <w:rPr>
          <w:rFonts w:ascii="Modern Era" w:hAnsi="Modern Era"/>
          <w:color w:val="051461" w:themeColor="text1"/>
        </w:rPr>
        <w:t>i.e.</w:t>
      </w:r>
      <w:proofErr w:type="gramEnd"/>
      <w:r w:rsidRPr="007D01A3">
        <w:rPr>
          <w:rFonts w:ascii="Modern Era" w:hAnsi="Modern Era"/>
          <w:color w:val="051461" w:themeColor="text1"/>
        </w:rPr>
        <w:t xml:space="preserve"> ensuring that stakeholder engagement is at the heart of the impact assessment process. </w:t>
      </w:r>
    </w:p>
    <w:p w14:paraId="60101F6D" w14:textId="77777777" w:rsidR="00D03F7F" w:rsidRPr="007D01A3" w:rsidRDefault="00D03F7F" w:rsidP="007D01A3">
      <w:pPr>
        <w:pStyle w:val="ListParagraph"/>
        <w:numPr>
          <w:ilvl w:val="0"/>
          <w:numId w:val="20"/>
        </w:numPr>
        <w:tabs>
          <w:tab w:val="num" w:pos="360"/>
        </w:tabs>
        <w:ind w:left="360"/>
        <w:rPr>
          <w:rFonts w:ascii="Modern Era" w:hAnsi="Modern Era"/>
          <w:color w:val="051461" w:themeColor="text1"/>
        </w:rPr>
      </w:pPr>
      <w:r w:rsidRPr="007D01A3">
        <w:rPr>
          <w:rFonts w:ascii="Modern Era" w:hAnsi="Modern Era"/>
          <w:color w:val="051461" w:themeColor="text1"/>
        </w:rPr>
        <w:t xml:space="preserve">As such, the IAB fully supports the ICO’s approach to the Impact Assessment Framework and we look forward to working with the ICO and feeding into relevant IAs for work that has an impact on the digital advertising industry. </w:t>
      </w:r>
    </w:p>
    <w:p w14:paraId="02399028" w14:textId="77777777" w:rsidR="00396259" w:rsidRPr="00396259" w:rsidRDefault="00396259" w:rsidP="007D01A3">
      <w:pPr>
        <w:rPr>
          <w:rFonts w:ascii="Modern Era" w:hAnsi="Modern Era"/>
          <w:color w:val="051461" w:themeColor="text1"/>
        </w:rPr>
      </w:pPr>
    </w:p>
    <w:sectPr w:rsidR="00396259" w:rsidRPr="00396259" w:rsidSect="00E27829">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16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0DF73" w14:textId="77777777" w:rsidR="00EE1444" w:rsidRDefault="00EE1444" w:rsidP="00D00FDD">
      <w:r>
        <w:separator/>
      </w:r>
    </w:p>
  </w:endnote>
  <w:endnote w:type="continuationSeparator" w:id="0">
    <w:p w14:paraId="5B574EEC" w14:textId="77777777" w:rsidR="00EE1444" w:rsidRDefault="00EE1444" w:rsidP="00D00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Era Medium">
    <w:panose1 w:val="02000000000000000000"/>
    <w:charset w:val="00"/>
    <w:family w:val="modern"/>
    <w:notTrueType/>
    <w:pitch w:val="variable"/>
    <w:sig w:usb0="A00000EF" w:usb1="0000F07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IN Pro">
    <w:altName w:val="Calibri"/>
    <w:panose1 w:val="00000000000000000000"/>
    <w:charset w:val="00"/>
    <w:family w:val="swiss"/>
    <w:notTrueType/>
    <w:pitch w:val="variable"/>
    <w:sig w:usb0="A00002FF" w:usb1="4000A47B" w:usb2="00000000" w:usb3="00000000" w:csb0="0000019F" w:csb1="00000000"/>
  </w:font>
  <w:font w:name="Calibri">
    <w:panose1 w:val="020F0502020204030204"/>
    <w:charset w:val="00"/>
    <w:family w:val="swiss"/>
    <w:pitch w:val="variable"/>
    <w:sig w:usb0="E4002EFF" w:usb1="C000247B" w:usb2="00000009" w:usb3="00000000" w:csb0="000001FF" w:csb1="00000000"/>
  </w:font>
  <w:font w:name="GT Walsheim">
    <w:altName w:val="Calibri"/>
    <w:panose1 w:val="00000000000000000000"/>
    <w:charset w:val="4D"/>
    <w:family w:val="auto"/>
    <w:notTrueType/>
    <w:pitch w:val="variable"/>
    <w:sig w:usb0="00000007" w:usb1="00000001"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GT Walsheim Pro Trial">
    <w:altName w:val="Sylfaen"/>
    <w:panose1 w:val="00000000000000000000"/>
    <w:charset w:val="4D"/>
    <w:family w:val="auto"/>
    <w:notTrueType/>
    <w:pitch w:val="variable"/>
    <w:sig w:usb0="00000007" w:usb1="00000001" w:usb2="00000000" w:usb3="00000000" w:csb0="00000093" w:csb1="00000000"/>
  </w:font>
  <w:font w:name="DIN">
    <w:altName w:val="Calibri"/>
    <w:charset w:val="00"/>
    <w:family w:val="auto"/>
    <w:pitch w:val="variable"/>
    <w:sig w:usb0="00000003" w:usb1="00000000" w:usb2="00000000" w:usb3="00000000" w:csb0="00000001" w:csb1="00000000"/>
  </w:font>
  <w:font w:name="Modern Era">
    <w:panose1 w:val="02000000000000000000"/>
    <w:charset w:val="00"/>
    <w:family w:val="modern"/>
    <w:notTrueType/>
    <w:pitch w:val="variable"/>
    <w:sig w:usb0="A00000EF" w:usb1="0000F07B" w:usb2="00000000" w:usb3="00000000" w:csb0="00000093" w:csb1="00000000"/>
  </w:font>
  <w:font w:name="GT Walsheim Pro Trial Light">
    <w:panose1 w:val="00000000000000000000"/>
    <w:charset w:val="00"/>
    <w:family w:val="auto"/>
    <w:notTrueType/>
    <w:pitch w:val="variable"/>
    <w:sig w:usb0="00000407" w:usb1="00000001" w:usb2="00000000" w:usb3="00000000" w:csb0="00000097" w:csb1="00000000"/>
  </w:font>
  <w:font w:name="Modern Era Bold">
    <w:altName w:val="Modern Er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1167352"/>
      <w:docPartObj>
        <w:docPartGallery w:val="Page Numbers (Bottom of Page)"/>
        <w:docPartUnique/>
      </w:docPartObj>
    </w:sdtPr>
    <w:sdtEndPr>
      <w:rPr>
        <w:rStyle w:val="PageNumber"/>
      </w:rPr>
    </w:sdtEndPr>
    <w:sdtContent>
      <w:p w14:paraId="16141A08" w14:textId="77777777" w:rsidR="00587FDD" w:rsidRDefault="00587FDD" w:rsidP="00520F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376D97" w14:textId="77777777" w:rsidR="00587FDD" w:rsidRDefault="00587FDD" w:rsidP="00587F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Modern Era" w:hAnsi="Modern Era"/>
        <w:color w:val="051461" w:themeColor="text1"/>
      </w:rPr>
      <w:id w:val="1689253907"/>
      <w:docPartObj>
        <w:docPartGallery w:val="Page Numbers (Bottom of Page)"/>
        <w:docPartUnique/>
      </w:docPartObj>
    </w:sdtPr>
    <w:sdtEndPr>
      <w:rPr>
        <w:rStyle w:val="PageNumber"/>
      </w:rPr>
    </w:sdtEndPr>
    <w:sdtContent>
      <w:p w14:paraId="1C7E5AE1" w14:textId="77777777" w:rsidR="00587FDD" w:rsidRPr="001368F9" w:rsidRDefault="00587FDD" w:rsidP="00520F86">
        <w:pPr>
          <w:pStyle w:val="Footer"/>
          <w:framePr w:wrap="none" w:vAnchor="text" w:hAnchor="margin" w:xAlign="right" w:y="1"/>
          <w:rPr>
            <w:rStyle w:val="PageNumber"/>
            <w:rFonts w:ascii="Modern Era" w:hAnsi="Modern Era"/>
            <w:color w:val="051461" w:themeColor="text1"/>
          </w:rPr>
        </w:pPr>
        <w:r w:rsidRPr="001368F9">
          <w:rPr>
            <w:rStyle w:val="PageNumber"/>
            <w:rFonts w:ascii="Modern Era" w:hAnsi="Modern Era"/>
            <w:color w:val="051461" w:themeColor="text1"/>
          </w:rPr>
          <w:fldChar w:fldCharType="begin"/>
        </w:r>
        <w:r w:rsidRPr="001368F9">
          <w:rPr>
            <w:rStyle w:val="PageNumber"/>
            <w:rFonts w:ascii="Modern Era" w:hAnsi="Modern Era"/>
            <w:color w:val="051461" w:themeColor="text1"/>
          </w:rPr>
          <w:instrText xml:space="preserve"> PAGE </w:instrText>
        </w:r>
        <w:r w:rsidRPr="001368F9">
          <w:rPr>
            <w:rStyle w:val="PageNumber"/>
            <w:rFonts w:ascii="Modern Era" w:hAnsi="Modern Era"/>
            <w:color w:val="051461" w:themeColor="text1"/>
          </w:rPr>
          <w:fldChar w:fldCharType="separate"/>
        </w:r>
        <w:r w:rsidRPr="001368F9">
          <w:rPr>
            <w:rStyle w:val="PageNumber"/>
            <w:rFonts w:ascii="Modern Era" w:hAnsi="Modern Era"/>
            <w:noProof/>
            <w:color w:val="051461" w:themeColor="text1"/>
          </w:rPr>
          <w:t>1</w:t>
        </w:r>
        <w:r w:rsidRPr="001368F9">
          <w:rPr>
            <w:rStyle w:val="PageNumber"/>
            <w:rFonts w:ascii="Modern Era" w:hAnsi="Modern Era"/>
            <w:color w:val="051461" w:themeColor="text1"/>
          </w:rPr>
          <w:fldChar w:fldCharType="end"/>
        </w:r>
      </w:p>
    </w:sdtContent>
  </w:sdt>
  <w:p w14:paraId="36712EE6" w14:textId="77777777" w:rsidR="00587FDD" w:rsidRPr="001368F9" w:rsidRDefault="002D5655" w:rsidP="009E3D2A">
    <w:pPr>
      <w:pStyle w:val="Footer"/>
      <w:tabs>
        <w:tab w:val="clear" w:pos="4513"/>
        <w:tab w:val="clear" w:pos="9026"/>
        <w:tab w:val="left" w:pos="2500"/>
      </w:tabs>
      <w:ind w:right="360"/>
      <w:rPr>
        <w:rFonts w:ascii="Modern Era" w:hAnsi="Modern Era"/>
        <w:color w:val="FF0000"/>
      </w:rPr>
    </w:pPr>
    <w:r w:rsidRPr="001368F9">
      <w:rPr>
        <w:rFonts w:ascii="Modern Era" w:hAnsi="Modern Era"/>
        <w:noProof/>
        <w:color w:val="FF0000"/>
      </w:rPr>
      <w:drawing>
        <wp:anchor distT="0" distB="0" distL="114300" distR="114300" simplePos="0" relativeHeight="251665408" behindDoc="0" locked="0" layoutInCell="1" allowOverlap="1" wp14:anchorId="44755FA9" wp14:editId="65E3B481">
          <wp:simplePos x="0" y="0"/>
          <wp:positionH relativeFrom="column">
            <wp:posOffset>-862330</wp:posOffset>
          </wp:positionH>
          <wp:positionV relativeFrom="paragraph">
            <wp:posOffset>-374131</wp:posOffset>
          </wp:positionV>
          <wp:extent cx="2891790" cy="1131570"/>
          <wp:effectExtent l="0" t="0" r="0" b="0"/>
          <wp:wrapSquare wrapText="bothSides"/>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rotWithShape="1">
                  <a:blip r:embed="rId1">
                    <a:extLst>
                      <a:ext uri="{28A0092B-C50C-407E-A947-70E740481C1C}">
                        <a14:useLocalDpi xmlns:a14="http://schemas.microsoft.com/office/drawing/2010/main" val="0"/>
                      </a:ext>
                    </a:extLst>
                  </a:blip>
                  <a:srcRect t="33358" r="31390" b="28657"/>
                  <a:stretch/>
                </pic:blipFill>
                <pic:spPr bwMode="auto">
                  <a:xfrm>
                    <a:off x="0" y="0"/>
                    <a:ext cx="2891790" cy="1131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3D2A" w:rsidRPr="001368F9">
      <w:rPr>
        <w:rFonts w:ascii="Modern Era" w:hAnsi="Modern Era"/>
        <w:color w:val="FF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E708" w14:textId="77777777" w:rsidR="001368F9" w:rsidRDefault="00136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21014" w14:textId="77777777" w:rsidR="00EE1444" w:rsidRDefault="00EE1444" w:rsidP="00D00FDD">
      <w:r>
        <w:separator/>
      </w:r>
    </w:p>
  </w:footnote>
  <w:footnote w:type="continuationSeparator" w:id="0">
    <w:p w14:paraId="45E7022A" w14:textId="77777777" w:rsidR="00EE1444" w:rsidRDefault="00EE1444" w:rsidP="00D00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0775" w14:textId="77777777" w:rsidR="001368F9" w:rsidRDefault="00136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11D3" w14:textId="77777777" w:rsidR="0060626A" w:rsidRPr="003D10D3" w:rsidRDefault="00C9430F" w:rsidP="00D00FDD">
    <w:pPr>
      <w:pStyle w:val="Header"/>
      <w:rPr>
        <w:rFonts w:ascii="GT Walsheim Pro Trial" w:hAnsi="GT Walsheim Pro Trial"/>
        <w:color w:val="FFFFFF" w:themeColor="background1"/>
      </w:rPr>
    </w:pPr>
    <w:r>
      <w:rPr>
        <w:noProof/>
      </w:rPr>
      <w:drawing>
        <wp:anchor distT="0" distB="0" distL="114300" distR="114300" simplePos="0" relativeHeight="251657215" behindDoc="0" locked="0" layoutInCell="1" allowOverlap="1" wp14:anchorId="77E4B586" wp14:editId="1C14D4B0">
          <wp:simplePos x="0" y="0"/>
          <wp:positionH relativeFrom="column">
            <wp:posOffset>-301740</wp:posOffset>
          </wp:positionH>
          <wp:positionV relativeFrom="paragraph">
            <wp:posOffset>-564515</wp:posOffset>
          </wp:positionV>
          <wp:extent cx="857250" cy="429895"/>
          <wp:effectExtent l="0" t="0" r="6350" b="1905"/>
          <wp:wrapSquare wrapText="bothSides"/>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7250" cy="429895"/>
                  </a:xfrm>
                  <a:prstGeom prst="rect">
                    <a:avLst/>
                  </a:prstGeom>
                </pic:spPr>
              </pic:pic>
            </a:graphicData>
          </a:graphic>
          <wp14:sizeRelH relativeFrom="page">
            <wp14:pctWidth>0</wp14:pctWidth>
          </wp14:sizeRelH>
          <wp14:sizeRelV relativeFrom="page">
            <wp14:pctHeight>0</wp14:pctHeight>
          </wp14:sizeRelV>
        </wp:anchor>
      </w:drawing>
    </w:r>
    <w:r w:rsidR="00D00FDD">
      <w:rPr>
        <w:rFonts w:ascii="GT Walsheim Pro Trial Light" w:hAnsi="GT Walsheim Pro Trial Light"/>
        <w:noProof/>
        <w:color w:val="9399FF" w:themeColor="accent3"/>
        <w:sz w:val="18"/>
        <w:szCs w:val="18"/>
      </w:rPr>
      <w:drawing>
        <wp:anchor distT="0" distB="0" distL="114300" distR="114300" simplePos="0" relativeHeight="251661312" behindDoc="1" locked="0" layoutInCell="1" allowOverlap="1" wp14:anchorId="663012EA" wp14:editId="5D5296F0">
          <wp:simplePos x="0" y="0"/>
          <wp:positionH relativeFrom="column">
            <wp:posOffset>3733800</wp:posOffset>
          </wp:positionH>
          <wp:positionV relativeFrom="paragraph">
            <wp:posOffset>-1767840</wp:posOffset>
          </wp:positionV>
          <wp:extent cx="6683188" cy="3683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b-design-kit.png"/>
                  <pic:cNvPicPr/>
                </pic:nvPicPr>
                <pic:blipFill>
                  <a:blip r:embed="rId2">
                    <a:extLst>
                      <a:ext uri="{28A0092B-C50C-407E-A947-70E740481C1C}">
                        <a14:useLocalDpi xmlns:a14="http://schemas.microsoft.com/office/drawing/2010/main" val="0"/>
                      </a:ext>
                    </a:extLst>
                  </a:blip>
                  <a:stretch>
                    <a:fillRect/>
                  </a:stretch>
                </pic:blipFill>
                <pic:spPr>
                  <a:xfrm>
                    <a:off x="0" y="0"/>
                    <a:ext cx="6683188" cy="368365"/>
                  </a:xfrm>
                  <a:prstGeom prst="rect">
                    <a:avLst/>
                  </a:prstGeom>
                </pic:spPr>
              </pic:pic>
            </a:graphicData>
          </a:graphic>
          <wp14:sizeRelH relativeFrom="page">
            <wp14:pctWidth>0</wp14:pctWidth>
          </wp14:sizeRelH>
          <wp14:sizeRelV relativeFrom="page">
            <wp14:pctHeight>0</wp14:pctHeight>
          </wp14:sizeRelV>
        </wp:anchor>
      </w:drawing>
    </w:r>
    <w:r w:rsidR="00BB5FA5">
      <w:tab/>
    </w:r>
    <w:r w:rsidR="00BB5FA5">
      <w:tab/>
    </w:r>
  </w:p>
  <w:p w14:paraId="5573B3BA" w14:textId="77777777" w:rsidR="0060626A" w:rsidRPr="003D10D3" w:rsidRDefault="0060626A" w:rsidP="00D00F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7E51" w14:textId="77777777" w:rsidR="001368F9" w:rsidRDefault="00136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3CD8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148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8470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EEBC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AE6C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A4A8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D670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87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E84D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6857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D22B6"/>
    <w:multiLevelType w:val="hybridMultilevel"/>
    <w:tmpl w:val="AD8C796E"/>
    <w:lvl w:ilvl="0" w:tplc="08090001">
      <w:start w:val="1"/>
      <w:numFmt w:val="bullet"/>
      <w:lvlText w:val=""/>
      <w:lvlJc w:val="left"/>
      <w:pPr>
        <w:ind w:left="12" w:hanging="360"/>
      </w:pPr>
      <w:rPr>
        <w:rFonts w:ascii="Symbol" w:hAnsi="Symbol" w:hint="default"/>
        <w:color w:val="F8440B"/>
      </w:rPr>
    </w:lvl>
    <w:lvl w:ilvl="1" w:tplc="08090003" w:tentative="1">
      <w:start w:val="1"/>
      <w:numFmt w:val="bullet"/>
      <w:lvlText w:val="o"/>
      <w:lvlJc w:val="left"/>
      <w:pPr>
        <w:ind w:left="732" w:hanging="360"/>
      </w:pPr>
      <w:rPr>
        <w:rFonts w:ascii="Courier New" w:hAnsi="Courier New" w:cs="Courier New" w:hint="default"/>
      </w:rPr>
    </w:lvl>
    <w:lvl w:ilvl="2" w:tplc="08090005" w:tentative="1">
      <w:start w:val="1"/>
      <w:numFmt w:val="bullet"/>
      <w:lvlText w:val=""/>
      <w:lvlJc w:val="left"/>
      <w:pPr>
        <w:ind w:left="1452" w:hanging="360"/>
      </w:pPr>
      <w:rPr>
        <w:rFonts w:ascii="Wingdings" w:hAnsi="Wingdings" w:hint="default"/>
      </w:rPr>
    </w:lvl>
    <w:lvl w:ilvl="3" w:tplc="08090001" w:tentative="1">
      <w:start w:val="1"/>
      <w:numFmt w:val="bullet"/>
      <w:lvlText w:val=""/>
      <w:lvlJc w:val="left"/>
      <w:pPr>
        <w:ind w:left="2172" w:hanging="360"/>
      </w:pPr>
      <w:rPr>
        <w:rFonts w:ascii="Symbol" w:hAnsi="Symbol" w:hint="default"/>
      </w:rPr>
    </w:lvl>
    <w:lvl w:ilvl="4" w:tplc="08090003" w:tentative="1">
      <w:start w:val="1"/>
      <w:numFmt w:val="bullet"/>
      <w:lvlText w:val="o"/>
      <w:lvlJc w:val="left"/>
      <w:pPr>
        <w:ind w:left="2892" w:hanging="360"/>
      </w:pPr>
      <w:rPr>
        <w:rFonts w:ascii="Courier New" w:hAnsi="Courier New" w:cs="Courier New" w:hint="default"/>
      </w:rPr>
    </w:lvl>
    <w:lvl w:ilvl="5" w:tplc="08090005" w:tentative="1">
      <w:start w:val="1"/>
      <w:numFmt w:val="bullet"/>
      <w:lvlText w:val=""/>
      <w:lvlJc w:val="left"/>
      <w:pPr>
        <w:ind w:left="3612" w:hanging="360"/>
      </w:pPr>
      <w:rPr>
        <w:rFonts w:ascii="Wingdings" w:hAnsi="Wingdings" w:hint="default"/>
      </w:rPr>
    </w:lvl>
    <w:lvl w:ilvl="6" w:tplc="08090001" w:tentative="1">
      <w:start w:val="1"/>
      <w:numFmt w:val="bullet"/>
      <w:lvlText w:val=""/>
      <w:lvlJc w:val="left"/>
      <w:pPr>
        <w:ind w:left="4332" w:hanging="360"/>
      </w:pPr>
      <w:rPr>
        <w:rFonts w:ascii="Symbol" w:hAnsi="Symbol" w:hint="default"/>
      </w:rPr>
    </w:lvl>
    <w:lvl w:ilvl="7" w:tplc="08090003" w:tentative="1">
      <w:start w:val="1"/>
      <w:numFmt w:val="bullet"/>
      <w:lvlText w:val="o"/>
      <w:lvlJc w:val="left"/>
      <w:pPr>
        <w:ind w:left="5052" w:hanging="360"/>
      </w:pPr>
      <w:rPr>
        <w:rFonts w:ascii="Courier New" w:hAnsi="Courier New" w:cs="Courier New" w:hint="default"/>
      </w:rPr>
    </w:lvl>
    <w:lvl w:ilvl="8" w:tplc="08090005" w:tentative="1">
      <w:start w:val="1"/>
      <w:numFmt w:val="bullet"/>
      <w:lvlText w:val=""/>
      <w:lvlJc w:val="left"/>
      <w:pPr>
        <w:ind w:left="5772" w:hanging="360"/>
      </w:pPr>
      <w:rPr>
        <w:rFonts w:ascii="Wingdings" w:hAnsi="Wingdings" w:hint="default"/>
      </w:rPr>
    </w:lvl>
  </w:abstractNum>
  <w:abstractNum w:abstractNumId="11" w15:restartNumberingAfterBreak="0">
    <w:nsid w:val="142C0C23"/>
    <w:multiLevelType w:val="hybridMultilevel"/>
    <w:tmpl w:val="B6626B70"/>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12" w15:restartNumberingAfterBreak="0">
    <w:nsid w:val="163D4441"/>
    <w:multiLevelType w:val="hybridMultilevel"/>
    <w:tmpl w:val="D7CAD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8A252C"/>
    <w:multiLevelType w:val="hybridMultilevel"/>
    <w:tmpl w:val="55806F9C"/>
    <w:lvl w:ilvl="0" w:tplc="501EFF34">
      <w:start w:val="1"/>
      <w:numFmt w:val="bullet"/>
      <w:pStyle w:val="ListParagraph"/>
      <w:lvlText w:val=""/>
      <w:lvlJc w:val="left"/>
      <w:pPr>
        <w:ind w:left="12" w:hanging="360"/>
      </w:pPr>
      <w:rPr>
        <w:rFonts w:ascii="Symbol" w:hAnsi="Symbol" w:cs="Symbol" w:hint="default"/>
        <w:color w:val="F8440B"/>
      </w:rPr>
    </w:lvl>
    <w:lvl w:ilvl="1" w:tplc="08090003" w:tentative="1">
      <w:start w:val="1"/>
      <w:numFmt w:val="bullet"/>
      <w:lvlText w:val="o"/>
      <w:lvlJc w:val="left"/>
      <w:pPr>
        <w:ind w:left="732" w:hanging="360"/>
      </w:pPr>
      <w:rPr>
        <w:rFonts w:ascii="Courier New" w:hAnsi="Courier New" w:cs="Courier New" w:hint="default"/>
      </w:rPr>
    </w:lvl>
    <w:lvl w:ilvl="2" w:tplc="08090005" w:tentative="1">
      <w:start w:val="1"/>
      <w:numFmt w:val="bullet"/>
      <w:lvlText w:val=""/>
      <w:lvlJc w:val="left"/>
      <w:pPr>
        <w:ind w:left="1452" w:hanging="360"/>
      </w:pPr>
      <w:rPr>
        <w:rFonts w:ascii="Wingdings" w:hAnsi="Wingdings" w:hint="default"/>
      </w:rPr>
    </w:lvl>
    <w:lvl w:ilvl="3" w:tplc="08090001" w:tentative="1">
      <w:start w:val="1"/>
      <w:numFmt w:val="bullet"/>
      <w:lvlText w:val=""/>
      <w:lvlJc w:val="left"/>
      <w:pPr>
        <w:ind w:left="2172" w:hanging="360"/>
      </w:pPr>
      <w:rPr>
        <w:rFonts w:ascii="Symbol" w:hAnsi="Symbol" w:hint="default"/>
      </w:rPr>
    </w:lvl>
    <w:lvl w:ilvl="4" w:tplc="08090003" w:tentative="1">
      <w:start w:val="1"/>
      <w:numFmt w:val="bullet"/>
      <w:lvlText w:val="o"/>
      <w:lvlJc w:val="left"/>
      <w:pPr>
        <w:ind w:left="2892" w:hanging="360"/>
      </w:pPr>
      <w:rPr>
        <w:rFonts w:ascii="Courier New" w:hAnsi="Courier New" w:cs="Courier New" w:hint="default"/>
      </w:rPr>
    </w:lvl>
    <w:lvl w:ilvl="5" w:tplc="08090005" w:tentative="1">
      <w:start w:val="1"/>
      <w:numFmt w:val="bullet"/>
      <w:lvlText w:val=""/>
      <w:lvlJc w:val="left"/>
      <w:pPr>
        <w:ind w:left="3612" w:hanging="360"/>
      </w:pPr>
      <w:rPr>
        <w:rFonts w:ascii="Wingdings" w:hAnsi="Wingdings" w:hint="default"/>
      </w:rPr>
    </w:lvl>
    <w:lvl w:ilvl="6" w:tplc="08090001" w:tentative="1">
      <w:start w:val="1"/>
      <w:numFmt w:val="bullet"/>
      <w:lvlText w:val=""/>
      <w:lvlJc w:val="left"/>
      <w:pPr>
        <w:ind w:left="4332" w:hanging="360"/>
      </w:pPr>
      <w:rPr>
        <w:rFonts w:ascii="Symbol" w:hAnsi="Symbol" w:hint="default"/>
      </w:rPr>
    </w:lvl>
    <w:lvl w:ilvl="7" w:tplc="08090003" w:tentative="1">
      <w:start w:val="1"/>
      <w:numFmt w:val="bullet"/>
      <w:lvlText w:val="o"/>
      <w:lvlJc w:val="left"/>
      <w:pPr>
        <w:ind w:left="5052" w:hanging="360"/>
      </w:pPr>
      <w:rPr>
        <w:rFonts w:ascii="Courier New" w:hAnsi="Courier New" w:cs="Courier New" w:hint="default"/>
      </w:rPr>
    </w:lvl>
    <w:lvl w:ilvl="8" w:tplc="08090005" w:tentative="1">
      <w:start w:val="1"/>
      <w:numFmt w:val="bullet"/>
      <w:lvlText w:val=""/>
      <w:lvlJc w:val="left"/>
      <w:pPr>
        <w:ind w:left="5772" w:hanging="360"/>
      </w:pPr>
      <w:rPr>
        <w:rFonts w:ascii="Wingdings" w:hAnsi="Wingdings" w:hint="default"/>
      </w:rPr>
    </w:lvl>
  </w:abstractNum>
  <w:abstractNum w:abstractNumId="14" w15:restartNumberingAfterBreak="0">
    <w:nsid w:val="467B321C"/>
    <w:multiLevelType w:val="hybridMultilevel"/>
    <w:tmpl w:val="27D20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5639C2"/>
    <w:multiLevelType w:val="hybridMultilevel"/>
    <w:tmpl w:val="09765D18"/>
    <w:lvl w:ilvl="0" w:tplc="0809000F">
      <w:start w:val="1"/>
      <w:numFmt w:val="decimal"/>
      <w:lvlText w:val="%1."/>
      <w:lvlJc w:val="left"/>
      <w:pPr>
        <w:ind w:left="1440" w:hanging="360"/>
      </w:pPr>
      <w:rPr>
        <w:rFonts w:hint="default"/>
        <w:color w:val="F8440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EA93C35"/>
    <w:multiLevelType w:val="hybridMultilevel"/>
    <w:tmpl w:val="DBD62224"/>
    <w:lvl w:ilvl="0" w:tplc="0809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2FF03C0"/>
    <w:multiLevelType w:val="hybridMultilevel"/>
    <w:tmpl w:val="2C8EAF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8EC39E1"/>
    <w:multiLevelType w:val="hybridMultilevel"/>
    <w:tmpl w:val="6D3E42B2"/>
    <w:lvl w:ilvl="0" w:tplc="0809000F">
      <w:start w:val="1"/>
      <w:numFmt w:val="decimal"/>
      <w:lvlText w:val="%1."/>
      <w:lvlJc w:val="left"/>
      <w:pPr>
        <w:ind w:left="12" w:hanging="360"/>
      </w:pPr>
      <w:rPr>
        <w:rFonts w:hint="default"/>
        <w:color w:val="F8440B"/>
      </w:rPr>
    </w:lvl>
    <w:lvl w:ilvl="1" w:tplc="08090003" w:tentative="1">
      <w:start w:val="1"/>
      <w:numFmt w:val="bullet"/>
      <w:lvlText w:val="o"/>
      <w:lvlJc w:val="left"/>
      <w:pPr>
        <w:ind w:left="732" w:hanging="360"/>
      </w:pPr>
      <w:rPr>
        <w:rFonts w:ascii="Courier New" w:hAnsi="Courier New" w:cs="Courier New" w:hint="default"/>
      </w:rPr>
    </w:lvl>
    <w:lvl w:ilvl="2" w:tplc="08090005" w:tentative="1">
      <w:start w:val="1"/>
      <w:numFmt w:val="bullet"/>
      <w:lvlText w:val=""/>
      <w:lvlJc w:val="left"/>
      <w:pPr>
        <w:ind w:left="1452" w:hanging="360"/>
      </w:pPr>
      <w:rPr>
        <w:rFonts w:ascii="Wingdings" w:hAnsi="Wingdings" w:hint="default"/>
      </w:rPr>
    </w:lvl>
    <w:lvl w:ilvl="3" w:tplc="08090001" w:tentative="1">
      <w:start w:val="1"/>
      <w:numFmt w:val="bullet"/>
      <w:lvlText w:val=""/>
      <w:lvlJc w:val="left"/>
      <w:pPr>
        <w:ind w:left="2172" w:hanging="360"/>
      </w:pPr>
      <w:rPr>
        <w:rFonts w:ascii="Symbol" w:hAnsi="Symbol" w:hint="default"/>
      </w:rPr>
    </w:lvl>
    <w:lvl w:ilvl="4" w:tplc="08090003" w:tentative="1">
      <w:start w:val="1"/>
      <w:numFmt w:val="bullet"/>
      <w:lvlText w:val="o"/>
      <w:lvlJc w:val="left"/>
      <w:pPr>
        <w:ind w:left="2892" w:hanging="360"/>
      </w:pPr>
      <w:rPr>
        <w:rFonts w:ascii="Courier New" w:hAnsi="Courier New" w:cs="Courier New" w:hint="default"/>
      </w:rPr>
    </w:lvl>
    <w:lvl w:ilvl="5" w:tplc="08090005" w:tentative="1">
      <w:start w:val="1"/>
      <w:numFmt w:val="bullet"/>
      <w:lvlText w:val=""/>
      <w:lvlJc w:val="left"/>
      <w:pPr>
        <w:ind w:left="3612" w:hanging="360"/>
      </w:pPr>
      <w:rPr>
        <w:rFonts w:ascii="Wingdings" w:hAnsi="Wingdings" w:hint="default"/>
      </w:rPr>
    </w:lvl>
    <w:lvl w:ilvl="6" w:tplc="08090001" w:tentative="1">
      <w:start w:val="1"/>
      <w:numFmt w:val="bullet"/>
      <w:lvlText w:val=""/>
      <w:lvlJc w:val="left"/>
      <w:pPr>
        <w:ind w:left="4332" w:hanging="360"/>
      </w:pPr>
      <w:rPr>
        <w:rFonts w:ascii="Symbol" w:hAnsi="Symbol" w:hint="default"/>
      </w:rPr>
    </w:lvl>
    <w:lvl w:ilvl="7" w:tplc="08090003" w:tentative="1">
      <w:start w:val="1"/>
      <w:numFmt w:val="bullet"/>
      <w:lvlText w:val="o"/>
      <w:lvlJc w:val="left"/>
      <w:pPr>
        <w:ind w:left="5052" w:hanging="360"/>
      </w:pPr>
      <w:rPr>
        <w:rFonts w:ascii="Courier New" w:hAnsi="Courier New" w:cs="Courier New" w:hint="default"/>
      </w:rPr>
    </w:lvl>
    <w:lvl w:ilvl="8" w:tplc="08090005" w:tentative="1">
      <w:start w:val="1"/>
      <w:numFmt w:val="bullet"/>
      <w:lvlText w:val=""/>
      <w:lvlJc w:val="left"/>
      <w:pPr>
        <w:ind w:left="5772" w:hanging="360"/>
      </w:pPr>
      <w:rPr>
        <w:rFonts w:ascii="Wingdings" w:hAnsi="Wingdings" w:hint="default"/>
      </w:rPr>
    </w:lvl>
  </w:abstractNum>
  <w:abstractNum w:abstractNumId="19" w15:restartNumberingAfterBreak="0">
    <w:nsid w:val="7CBA36B0"/>
    <w:multiLevelType w:val="hybridMultilevel"/>
    <w:tmpl w:val="836E8EC0"/>
    <w:lvl w:ilvl="0" w:tplc="0809000F">
      <w:start w:val="1"/>
      <w:numFmt w:val="decimal"/>
      <w:lvlText w:val="%1."/>
      <w:lvlJc w:val="left"/>
      <w:pPr>
        <w:ind w:left="1440" w:hanging="360"/>
      </w:pPr>
      <w:rPr>
        <w:rFonts w:hint="default"/>
        <w:color w:val="F8440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78496248">
    <w:abstractNumId w:val="0"/>
  </w:num>
  <w:num w:numId="2" w16cid:durableId="193427827">
    <w:abstractNumId w:val="1"/>
  </w:num>
  <w:num w:numId="3" w16cid:durableId="2007786032">
    <w:abstractNumId w:val="2"/>
  </w:num>
  <w:num w:numId="4" w16cid:durableId="1725982162">
    <w:abstractNumId w:val="3"/>
  </w:num>
  <w:num w:numId="5" w16cid:durableId="538972444">
    <w:abstractNumId w:val="8"/>
  </w:num>
  <w:num w:numId="6" w16cid:durableId="2091270757">
    <w:abstractNumId w:val="4"/>
  </w:num>
  <w:num w:numId="7" w16cid:durableId="1800755593">
    <w:abstractNumId w:val="5"/>
  </w:num>
  <w:num w:numId="8" w16cid:durableId="1449471278">
    <w:abstractNumId w:val="6"/>
  </w:num>
  <w:num w:numId="9" w16cid:durableId="283269256">
    <w:abstractNumId w:val="7"/>
  </w:num>
  <w:num w:numId="10" w16cid:durableId="1329558941">
    <w:abstractNumId w:val="9"/>
  </w:num>
  <w:num w:numId="11" w16cid:durableId="1628855758">
    <w:abstractNumId w:val="17"/>
  </w:num>
  <w:num w:numId="12" w16cid:durableId="986786871">
    <w:abstractNumId w:val="13"/>
  </w:num>
  <w:num w:numId="13" w16cid:durableId="1240359888">
    <w:abstractNumId w:val="15"/>
  </w:num>
  <w:num w:numId="14" w16cid:durableId="1826967796">
    <w:abstractNumId w:val="19"/>
  </w:num>
  <w:num w:numId="15" w16cid:durableId="1700931030">
    <w:abstractNumId w:val="18"/>
  </w:num>
  <w:num w:numId="16" w16cid:durableId="941454337">
    <w:abstractNumId w:val="10"/>
  </w:num>
  <w:num w:numId="17" w16cid:durableId="2130316711">
    <w:abstractNumId w:val="11"/>
  </w:num>
  <w:num w:numId="18" w16cid:durableId="1534881147">
    <w:abstractNumId w:val="14"/>
  </w:num>
  <w:num w:numId="19" w16cid:durableId="1535192821">
    <w:abstractNumId w:val="16"/>
  </w:num>
  <w:num w:numId="20" w16cid:durableId="10111842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F9"/>
    <w:rsid w:val="00012D17"/>
    <w:rsid w:val="00035171"/>
    <w:rsid w:val="00041B7A"/>
    <w:rsid w:val="00116A10"/>
    <w:rsid w:val="001368F9"/>
    <w:rsid w:val="00184139"/>
    <w:rsid w:val="00204C5D"/>
    <w:rsid w:val="00281642"/>
    <w:rsid w:val="00297D04"/>
    <w:rsid w:val="002D5655"/>
    <w:rsid w:val="002F2F3D"/>
    <w:rsid w:val="0032563B"/>
    <w:rsid w:val="003715CA"/>
    <w:rsid w:val="0037548E"/>
    <w:rsid w:val="00396259"/>
    <w:rsid w:val="003D10D3"/>
    <w:rsid w:val="00404952"/>
    <w:rsid w:val="00482D94"/>
    <w:rsid w:val="0048419A"/>
    <w:rsid w:val="004E7AAF"/>
    <w:rsid w:val="00547AF0"/>
    <w:rsid w:val="00587FDD"/>
    <w:rsid w:val="0060626A"/>
    <w:rsid w:val="0060741E"/>
    <w:rsid w:val="00676CC4"/>
    <w:rsid w:val="006E5CD5"/>
    <w:rsid w:val="00702B9A"/>
    <w:rsid w:val="007376FF"/>
    <w:rsid w:val="00786EAD"/>
    <w:rsid w:val="007A5540"/>
    <w:rsid w:val="007D01A3"/>
    <w:rsid w:val="00804673"/>
    <w:rsid w:val="0087128A"/>
    <w:rsid w:val="00887CD1"/>
    <w:rsid w:val="008B4F6B"/>
    <w:rsid w:val="00960BC9"/>
    <w:rsid w:val="00974799"/>
    <w:rsid w:val="009E36AC"/>
    <w:rsid w:val="009E3D2A"/>
    <w:rsid w:val="00A36592"/>
    <w:rsid w:val="00A37084"/>
    <w:rsid w:val="00A4010F"/>
    <w:rsid w:val="00AB6CE0"/>
    <w:rsid w:val="00B11DD6"/>
    <w:rsid w:val="00B844DD"/>
    <w:rsid w:val="00B93A4F"/>
    <w:rsid w:val="00BB5FA5"/>
    <w:rsid w:val="00C9430F"/>
    <w:rsid w:val="00CA1C60"/>
    <w:rsid w:val="00CC04BB"/>
    <w:rsid w:val="00CF302D"/>
    <w:rsid w:val="00D00FDD"/>
    <w:rsid w:val="00D03F7F"/>
    <w:rsid w:val="00DE55C8"/>
    <w:rsid w:val="00E27829"/>
    <w:rsid w:val="00E54CC7"/>
    <w:rsid w:val="00EA551E"/>
    <w:rsid w:val="00EC3567"/>
    <w:rsid w:val="00EE1444"/>
    <w:rsid w:val="00F404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7CBC1"/>
  <w15:chartTrackingRefBased/>
  <w15:docId w15:val="{CBC9F602-6FD7-5A49-949B-4C6CD527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259"/>
    <w:rPr>
      <w:rFonts w:ascii="DIN Pro" w:eastAsia="Times New Roman" w:hAnsi="DIN Pro" w:cs="Calibri"/>
      <w:color w:val="0078F0" w:themeColor="accent1"/>
    </w:rPr>
  </w:style>
  <w:style w:type="paragraph" w:styleId="Heading1">
    <w:name w:val="heading 1"/>
    <w:basedOn w:val="Normal"/>
    <w:next w:val="Normal"/>
    <w:link w:val="Heading1Char"/>
    <w:uiPriority w:val="9"/>
    <w:qFormat/>
    <w:rsid w:val="007A5540"/>
    <w:pPr>
      <w:keepNext/>
      <w:keepLines/>
      <w:spacing w:before="240"/>
      <w:outlineLvl w:val="0"/>
    </w:pPr>
    <w:rPr>
      <w:rFonts w:ascii="GT Walsheim" w:eastAsiaTheme="majorEastAsia" w:hAnsi="GT Walsheim" w:cstheme="majorBidi"/>
      <w:color w:val="FA430C"/>
      <w:sz w:val="32"/>
      <w:szCs w:val="32"/>
    </w:rPr>
  </w:style>
  <w:style w:type="paragraph" w:styleId="Heading2">
    <w:name w:val="heading 2"/>
    <w:basedOn w:val="Normal"/>
    <w:next w:val="Normal"/>
    <w:link w:val="Heading2Char"/>
    <w:uiPriority w:val="9"/>
    <w:unhideWhenUsed/>
    <w:qFormat/>
    <w:rsid w:val="007A5540"/>
    <w:pPr>
      <w:keepNext/>
      <w:keepLines/>
      <w:spacing w:before="40"/>
      <w:outlineLvl w:val="1"/>
    </w:pPr>
    <w:rPr>
      <w:rFonts w:ascii="GT Walsheim" w:eastAsiaTheme="majorEastAsia" w:hAnsi="GT Walsheim" w:cstheme="majorBidi"/>
      <w:sz w:val="26"/>
      <w:szCs w:val="26"/>
    </w:rPr>
  </w:style>
  <w:style w:type="paragraph" w:styleId="Heading3">
    <w:name w:val="heading 3"/>
    <w:basedOn w:val="Normal"/>
    <w:next w:val="Normal"/>
    <w:link w:val="Heading3Char"/>
    <w:uiPriority w:val="9"/>
    <w:unhideWhenUsed/>
    <w:qFormat/>
    <w:rsid w:val="007A5540"/>
    <w:pPr>
      <w:keepNext/>
      <w:keepLines/>
      <w:spacing w:before="40"/>
      <w:outlineLvl w:val="2"/>
    </w:pPr>
    <w:rPr>
      <w:rFonts w:eastAsiaTheme="majorEastAsia" w:cstheme="majorBidi"/>
      <w:color w:val="172E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26A"/>
    <w:pPr>
      <w:tabs>
        <w:tab w:val="center" w:pos="4513"/>
        <w:tab w:val="right" w:pos="9026"/>
      </w:tabs>
    </w:pPr>
  </w:style>
  <w:style w:type="character" w:customStyle="1" w:styleId="HeaderChar">
    <w:name w:val="Header Char"/>
    <w:basedOn w:val="DefaultParagraphFont"/>
    <w:link w:val="Header"/>
    <w:uiPriority w:val="99"/>
    <w:rsid w:val="0060626A"/>
  </w:style>
  <w:style w:type="paragraph" w:styleId="Footer">
    <w:name w:val="footer"/>
    <w:basedOn w:val="Normal"/>
    <w:link w:val="FooterChar"/>
    <w:uiPriority w:val="99"/>
    <w:unhideWhenUsed/>
    <w:rsid w:val="0060626A"/>
    <w:pPr>
      <w:tabs>
        <w:tab w:val="center" w:pos="4513"/>
        <w:tab w:val="right" w:pos="9026"/>
      </w:tabs>
    </w:pPr>
  </w:style>
  <w:style w:type="character" w:customStyle="1" w:styleId="FooterChar">
    <w:name w:val="Footer Char"/>
    <w:basedOn w:val="DefaultParagraphFont"/>
    <w:link w:val="Footer"/>
    <w:uiPriority w:val="99"/>
    <w:rsid w:val="0060626A"/>
  </w:style>
  <w:style w:type="character" w:styleId="Hyperlink">
    <w:name w:val="Hyperlink"/>
    <w:basedOn w:val="DefaultParagraphFont"/>
    <w:uiPriority w:val="99"/>
    <w:unhideWhenUsed/>
    <w:rsid w:val="00184139"/>
    <w:rPr>
      <w:rFonts w:ascii="GT Walsheim Pro Trial" w:hAnsi="GT Walsheim Pro Trial"/>
      <w:color w:val="FA430C"/>
      <w:u w:val="none"/>
    </w:rPr>
  </w:style>
  <w:style w:type="character" w:styleId="UnresolvedMention">
    <w:name w:val="Unresolved Mention"/>
    <w:basedOn w:val="DefaultParagraphFont"/>
    <w:uiPriority w:val="99"/>
    <w:semiHidden/>
    <w:unhideWhenUsed/>
    <w:rsid w:val="0060626A"/>
    <w:rPr>
      <w:color w:val="808080"/>
      <w:shd w:val="clear" w:color="auto" w:fill="E6E6E6"/>
    </w:rPr>
  </w:style>
  <w:style w:type="character" w:styleId="FollowedHyperlink">
    <w:name w:val="FollowedHyperlink"/>
    <w:basedOn w:val="DefaultParagraphFont"/>
    <w:uiPriority w:val="99"/>
    <w:semiHidden/>
    <w:unhideWhenUsed/>
    <w:rsid w:val="0060626A"/>
    <w:rPr>
      <w:color w:val="00FFE3" w:themeColor="followedHyperlink"/>
      <w:u w:val="single"/>
    </w:rPr>
  </w:style>
  <w:style w:type="paragraph" w:styleId="BalloonText">
    <w:name w:val="Balloon Text"/>
    <w:basedOn w:val="Normal"/>
    <w:link w:val="BalloonTextChar"/>
    <w:uiPriority w:val="99"/>
    <w:semiHidden/>
    <w:unhideWhenUsed/>
    <w:rsid w:val="007376FF"/>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376FF"/>
    <w:rPr>
      <w:rFonts w:ascii="Times New Roman" w:hAnsi="Times New Roman" w:cs="Times New Roman"/>
      <w:sz w:val="26"/>
      <w:szCs w:val="26"/>
    </w:rPr>
  </w:style>
  <w:style w:type="paragraph" w:customStyle="1" w:styleId="Datestyle">
    <w:name w:val="Date style"/>
    <w:basedOn w:val="Normal"/>
    <w:autoRedefine/>
    <w:qFormat/>
    <w:rsid w:val="00D00FDD"/>
    <w:rPr>
      <w:noProof/>
    </w:rPr>
  </w:style>
  <w:style w:type="character" w:customStyle="1" w:styleId="Heading1Char">
    <w:name w:val="Heading 1 Char"/>
    <w:basedOn w:val="DefaultParagraphFont"/>
    <w:link w:val="Heading1"/>
    <w:uiPriority w:val="9"/>
    <w:rsid w:val="007A5540"/>
    <w:rPr>
      <w:rFonts w:ascii="GT Walsheim" w:eastAsiaTheme="majorEastAsia" w:hAnsi="GT Walsheim" w:cstheme="majorBidi"/>
      <w:color w:val="FA430C"/>
      <w:sz w:val="32"/>
      <w:szCs w:val="32"/>
    </w:rPr>
  </w:style>
  <w:style w:type="character" w:customStyle="1" w:styleId="Heading2Char">
    <w:name w:val="Heading 2 Char"/>
    <w:basedOn w:val="DefaultParagraphFont"/>
    <w:link w:val="Heading2"/>
    <w:uiPriority w:val="9"/>
    <w:rsid w:val="007A5540"/>
    <w:rPr>
      <w:rFonts w:ascii="GT Walsheim" w:eastAsiaTheme="majorEastAsia" w:hAnsi="GT Walsheim" w:cstheme="majorBidi"/>
      <w:color w:val="5F616F"/>
      <w:sz w:val="26"/>
      <w:szCs w:val="26"/>
    </w:rPr>
  </w:style>
  <w:style w:type="paragraph" w:styleId="NoSpacing">
    <w:name w:val="No Spacing"/>
    <w:uiPriority w:val="1"/>
    <w:rsid w:val="003D10D3"/>
    <w:rPr>
      <w:rFonts w:ascii="DIN" w:eastAsia="Times New Roman" w:hAnsi="DIN" w:cs="Calibri"/>
      <w:color w:val="1D1B39"/>
      <w:sz w:val="22"/>
      <w:szCs w:val="22"/>
      <w:lang w:val="de-DE"/>
    </w:rPr>
  </w:style>
  <w:style w:type="character" w:customStyle="1" w:styleId="Heading3Char">
    <w:name w:val="Heading 3 Char"/>
    <w:basedOn w:val="DefaultParagraphFont"/>
    <w:link w:val="Heading3"/>
    <w:uiPriority w:val="9"/>
    <w:rsid w:val="007A5540"/>
    <w:rPr>
      <w:rFonts w:ascii="DIN Pro" w:eastAsiaTheme="majorEastAsia" w:hAnsi="DIN Pro" w:cstheme="majorBidi"/>
      <w:color w:val="172E59"/>
    </w:rPr>
  </w:style>
  <w:style w:type="paragraph" w:styleId="Quote">
    <w:name w:val="Quote"/>
    <w:basedOn w:val="Normal"/>
    <w:next w:val="Normal"/>
    <w:link w:val="QuoteChar"/>
    <w:uiPriority w:val="29"/>
    <w:qFormat/>
    <w:rsid w:val="007A5540"/>
    <w:pPr>
      <w:spacing w:before="60" w:after="60"/>
      <w:ind w:left="862" w:right="862"/>
      <w:jc w:val="center"/>
    </w:pPr>
    <w:rPr>
      <w:i/>
      <w:iCs/>
      <w:color w:val="172E59"/>
    </w:rPr>
  </w:style>
  <w:style w:type="character" w:customStyle="1" w:styleId="QuoteChar">
    <w:name w:val="Quote Char"/>
    <w:basedOn w:val="DefaultParagraphFont"/>
    <w:link w:val="Quote"/>
    <w:uiPriority w:val="29"/>
    <w:rsid w:val="007A5540"/>
    <w:rPr>
      <w:rFonts w:ascii="DIN Pro" w:eastAsia="Times New Roman" w:hAnsi="DIN Pro" w:cs="Calibri"/>
      <w:i/>
      <w:iCs/>
      <w:color w:val="172E59"/>
      <w:sz w:val="22"/>
      <w:szCs w:val="22"/>
    </w:rPr>
  </w:style>
  <w:style w:type="paragraph" w:styleId="IntenseQuote">
    <w:name w:val="Intense Quote"/>
    <w:basedOn w:val="Normal"/>
    <w:next w:val="Normal"/>
    <w:link w:val="IntenseQuoteChar"/>
    <w:uiPriority w:val="30"/>
    <w:rsid w:val="00E54CC7"/>
    <w:pPr>
      <w:pBdr>
        <w:top w:val="single" w:sz="4" w:space="10" w:color="0078F0" w:themeColor="accent1"/>
        <w:bottom w:val="single" w:sz="4" w:space="10" w:color="0078F0"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54CC7"/>
    <w:rPr>
      <w:rFonts w:ascii="DIN" w:eastAsia="Times New Roman" w:hAnsi="DIN" w:cs="Calibri"/>
      <w:i/>
      <w:iCs/>
      <w:color w:val="0078F0" w:themeColor="accent1"/>
      <w:sz w:val="22"/>
      <w:szCs w:val="22"/>
      <w:lang w:val="de-DE"/>
    </w:rPr>
  </w:style>
  <w:style w:type="paragraph" w:styleId="ListParagraph">
    <w:name w:val="List Paragraph"/>
    <w:basedOn w:val="Normal"/>
    <w:uiPriority w:val="34"/>
    <w:qFormat/>
    <w:rsid w:val="007A5540"/>
    <w:pPr>
      <w:numPr>
        <w:numId w:val="12"/>
      </w:numPr>
      <w:spacing w:before="60" w:after="60"/>
      <w:ind w:left="641" w:hanging="357"/>
      <w:contextualSpacing/>
    </w:pPr>
  </w:style>
  <w:style w:type="character" w:styleId="Strong">
    <w:name w:val="Strong"/>
    <w:basedOn w:val="DefaultParagraphFont"/>
    <w:uiPriority w:val="22"/>
    <w:qFormat/>
    <w:rsid w:val="007A5540"/>
    <w:rPr>
      <w:b w:val="0"/>
      <w:bCs/>
      <w:color w:val="FA430C"/>
    </w:rPr>
  </w:style>
  <w:style w:type="paragraph" w:customStyle="1" w:styleId="Footnotes">
    <w:name w:val="Footnotes"/>
    <w:basedOn w:val="Normal"/>
    <w:qFormat/>
    <w:rsid w:val="00D00FDD"/>
    <w:rPr>
      <w:color w:val="051461" w:themeColor="text1"/>
      <w:sz w:val="20"/>
    </w:rPr>
  </w:style>
  <w:style w:type="character" w:styleId="PageNumber">
    <w:name w:val="page number"/>
    <w:basedOn w:val="DefaultParagraphFont"/>
    <w:uiPriority w:val="99"/>
    <w:semiHidden/>
    <w:unhideWhenUsed/>
    <w:rsid w:val="00587FDD"/>
  </w:style>
  <w:style w:type="character" w:customStyle="1" w:styleId="normaltextrun">
    <w:name w:val="normaltextrun"/>
    <w:basedOn w:val="DefaultParagraphFont"/>
    <w:rsid w:val="00297D04"/>
  </w:style>
  <w:style w:type="paragraph" w:customStyle="1" w:styleId="paragraph">
    <w:name w:val="paragraph"/>
    <w:basedOn w:val="Normal"/>
    <w:rsid w:val="00297D04"/>
    <w:pPr>
      <w:spacing w:before="100" w:beforeAutospacing="1" w:after="100" w:afterAutospacing="1"/>
    </w:pPr>
    <w:rPr>
      <w:rFonts w:ascii="Times New Roman" w:hAnsi="Times New Roman" w:cs="Times New Roman"/>
      <w:color w:val="auto"/>
      <w:lang w:eastAsia="en-GB"/>
    </w:rPr>
  </w:style>
  <w:style w:type="character" w:customStyle="1" w:styleId="eop">
    <w:name w:val="eop"/>
    <w:basedOn w:val="DefaultParagraphFont"/>
    <w:rsid w:val="00297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143184">
      <w:bodyDiv w:val="1"/>
      <w:marLeft w:val="0"/>
      <w:marRight w:val="0"/>
      <w:marTop w:val="0"/>
      <w:marBottom w:val="0"/>
      <w:divBdr>
        <w:top w:val="none" w:sz="0" w:space="0" w:color="auto"/>
        <w:left w:val="none" w:sz="0" w:space="0" w:color="auto"/>
        <w:bottom w:val="none" w:sz="0" w:space="0" w:color="auto"/>
        <w:right w:val="none" w:sz="0" w:space="0" w:color="auto"/>
      </w:divBdr>
    </w:div>
    <w:div w:id="389424080">
      <w:bodyDiv w:val="1"/>
      <w:marLeft w:val="0"/>
      <w:marRight w:val="0"/>
      <w:marTop w:val="0"/>
      <w:marBottom w:val="0"/>
      <w:divBdr>
        <w:top w:val="none" w:sz="0" w:space="0" w:color="auto"/>
        <w:left w:val="none" w:sz="0" w:space="0" w:color="auto"/>
        <w:bottom w:val="none" w:sz="0" w:space="0" w:color="auto"/>
        <w:right w:val="none" w:sz="0" w:space="0" w:color="auto"/>
      </w:divBdr>
    </w:div>
    <w:div w:id="610356586">
      <w:bodyDiv w:val="1"/>
      <w:marLeft w:val="0"/>
      <w:marRight w:val="0"/>
      <w:marTop w:val="0"/>
      <w:marBottom w:val="0"/>
      <w:divBdr>
        <w:top w:val="none" w:sz="0" w:space="0" w:color="auto"/>
        <w:left w:val="none" w:sz="0" w:space="0" w:color="auto"/>
        <w:bottom w:val="none" w:sz="0" w:space="0" w:color="auto"/>
        <w:right w:val="none" w:sz="0" w:space="0" w:color="auto"/>
      </w:divBdr>
    </w:div>
    <w:div w:id="63819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itle Slides ">
  <a:themeElements>
    <a:clrScheme name="IAB 2022">
      <a:dk1>
        <a:srgbClr val="051461"/>
      </a:dk1>
      <a:lt1>
        <a:srgbClr val="FFFFFF"/>
      </a:lt1>
      <a:dk2>
        <a:srgbClr val="F2F0EB"/>
      </a:dk2>
      <a:lt2>
        <a:srgbClr val="00FFE3"/>
      </a:lt2>
      <a:accent1>
        <a:srgbClr val="0078F0"/>
      </a:accent1>
      <a:accent2>
        <a:srgbClr val="FF00FF"/>
      </a:accent2>
      <a:accent3>
        <a:srgbClr val="9399FF"/>
      </a:accent3>
      <a:accent4>
        <a:srgbClr val="F2ABFF"/>
      </a:accent4>
      <a:accent5>
        <a:srgbClr val="47F01A"/>
      </a:accent5>
      <a:accent6>
        <a:srgbClr val="FFD900"/>
      </a:accent6>
      <a:hlink>
        <a:srgbClr val="FF00FF"/>
      </a:hlink>
      <a:folHlink>
        <a:srgbClr val="00FFE3"/>
      </a:folHlink>
    </a:clrScheme>
    <a:fontScheme name="IAB Template">
      <a:majorFont>
        <a:latin typeface="Modern Era Bold"/>
        <a:ea typeface=""/>
        <a:cs typeface=""/>
      </a:majorFont>
      <a:minorFont>
        <a:latin typeface="Modern Era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AB 26 Jan 2022 template" id="{93DCAE79-6079-254B-A7E3-18A6CBB6E237}" vid="{19C3B943-D5CE-5748-983C-AB164BB0DB0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b0f549-c752-4369-88a5-b7b55505f00e">
      <Terms xmlns="http://schemas.microsoft.com/office/infopath/2007/PartnerControls"/>
    </lcf76f155ced4ddcb4097134ff3c332f>
    <TaxCatchAll xmlns="c06ab4ab-afe8-490e-b3f7-b79f35b44f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CD11F1F9F1C5488BA372DAF65859FD" ma:contentTypeVersion="14" ma:contentTypeDescription="Create a new document." ma:contentTypeScope="" ma:versionID="0994fcc4efab9eae73ca49705237ec9b">
  <xsd:schema xmlns:xsd="http://www.w3.org/2001/XMLSchema" xmlns:xs="http://www.w3.org/2001/XMLSchema" xmlns:p="http://schemas.microsoft.com/office/2006/metadata/properties" xmlns:ns2="14b0f549-c752-4369-88a5-b7b55505f00e" xmlns:ns3="c06ab4ab-afe8-490e-b3f7-b79f35b44fa5" targetNamespace="http://schemas.microsoft.com/office/2006/metadata/properties" ma:root="true" ma:fieldsID="f828ac888491ee887cf1c1f651088d26" ns2:_="" ns3:_="">
    <xsd:import namespace="14b0f549-c752-4369-88a5-b7b55505f00e"/>
    <xsd:import namespace="c06ab4ab-afe8-490e-b3f7-b79f35b44f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0f549-c752-4369-88a5-b7b55505f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9c466a9-bc55-4599-9cf2-4d35ab2701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6ab4ab-afe8-490e-b3f7-b79f35b44f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ee81e1e-9637-4a13-935e-2ebee64dade7}" ma:internalName="TaxCatchAll" ma:showField="CatchAllData" ma:web="c06ab4ab-afe8-490e-b3f7-b79f35b44f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6ACF2-265E-452F-9420-4536143AA6BC}">
  <ds:schemaRefs>
    <ds:schemaRef ds:uri="http://schemas.microsoft.com/sharepoint/v3/contenttype/forms"/>
  </ds:schemaRefs>
</ds:datastoreItem>
</file>

<file path=customXml/itemProps2.xml><?xml version="1.0" encoding="utf-8"?>
<ds:datastoreItem xmlns:ds="http://schemas.openxmlformats.org/officeDocument/2006/customXml" ds:itemID="{5B3163E2-4999-45D5-A48C-DE3A5FBACEE4}">
  <ds:schemaRefs>
    <ds:schemaRef ds:uri="http://schemas.microsoft.com/office/2006/metadata/properties"/>
    <ds:schemaRef ds:uri="http://schemas.microsoft.com/office/infopath/2007/PartnerControls"/>
    <ds:schemaRef ds:uri="081e574e-aa6d-4905-bbce-4bda01613229"/>
  </ds:schemaRefs>
</ds:datastoreItem>
</file>

<file path=customXml/itemProps3.xml><?xml version="1.0" encoding="utf-8"?>
<ds:datastoreItem xmlns:ds="http://schemas.openxmlformats.org/officeDocument/2006/customXml" ds:itemID="{D460BA7F-8439-4B0F-B5FB-1B9C68F71F62}"/>
</file>

<file path=docProps/app.xml><?xml version="1.0" encoding="utf-8"?>
<Properties xmlns="http://schemas.openxmlformats.org/officeDocument/2006/extended-properties" xmlns:vt="http://schemas.openxmlformats.org/officeDocument/2006/docPropsVTypes">
  <Template>Normal</Template>
  <TotalTime>10</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Beth Rogers</cp:lastModifiedBy>
  <cp:revision>4</cp:revision>
  <cp:lastPrinted>2023-04-21T12:42:00Z</cp:lastPrinted>
  <dcterms:created xsi:type="dcterms:W3CDTF">2023-04-21T12:41:00Z</dcterms:created>
  <dcterms:modified xsi:type="dcterms:W3CDTF">2023-04-25T07:44:00Z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0x0101009ECD11F1F9F1C5488BA372DAF65859FD</vt:lpwstr>
  </property>
</Properties>
</file>